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7" w:rightFromText="187" w:horzAnchor="margin" w:tblpXSpec="center" w:tblpYSpec="top"/>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6"/>
        <w:gridCol w:w="7434"/>
      </w:tblGrid>
      <w:tr w:rsidR="00937CED" w:rsidRPr="00937CED" w14:paraId="7D59F6EC" w14:textId="77777777" w:rsidTr="00CC0599">
        <w:trPr>
          <w:trHeight w:val="440"/>
        </w:trPr>
        <w:tc>
          <w:tcPr>
            <w:tcW w:w="2448" w:type="dxa"/>
            <w:vAlign w:val="center"/>
          </w:tcPr>
          <w:p w14:paraId="07360624" w14:textId="77777777" w:rsidR="00D81530" w:rsidRPr="00937CED" w:rsidRDefault="00D81530" w:rsidP="000C4284">
            <w:pPr>
              <w:spacing w:before="120"/>
              <w:rPr>
                <w:rFonts w:ascii="Arial" w:hAnsi="Arial" w:cs="Arial"/>
                <w:b/>
                <w:sz w:val="28"/>
                <w:szCs w:val="28"/>
              </w:rPr>
            </w:pPr>
            <w:r w:rsidRPr="00937CED">
              <w:rPr>
                <w:rFonts w:ascii="Arial" w:hAnsi="Arial" w:cs="Arial"/>
                <w:b/>
                <w:noProof/>
                <w:sz w:val="28"/>
                <w:szCs w:val="28"/>
              </w:rPr>
              <w:drawing>
                <wp:inline distT="0" distB="0" distL="0" distR="0" wp14:anchorId="763805A9" wp14:editId="5E3E29D7">
                  <wp:extent cx="1515208" cy="487592"/>
                  <wp:effectExtent l="19050" t="0" r="8792" b="0"/>
                  <wp:docPr id="2" name="Picture 0" descr="WC Logo.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 Logo.emf"/>
                          <pic:cNvPicPr/>
                        </pic:nvPicPr>
                        <pic:blipFill>
                          <a:blip r:embed="rId8" cstate="print"/>
                          <a:stretch>
                            <a:fillRect/>
                          </a:stretch>
                        </pic:blipFill>
                        <pic:spPr>
                          <a:xfrm>
                            <a:off x="0" y="0"/>
                            <a:ext cx="1526007" cy="491067"/>
                          </a:xfrm>
                          <a:prstGeom prst="rect">
                            <a:avLst/>
                          </a:prstGeom>
                        </pic:spPr>
                      </pic:pic>
                    </a:graphicData>
                  </a:graphic>
                </wp:inline>
              </w:drawing>
            </w:r>
          </w:p>
        </w:tc>
        <w:tc>
          <w:tcPr>
            <w:tcW w:w="7632" w:type="dxa"/>
            <w:vAlign w:val="center"/>
          </w:tcPr>
          <w:p w14:paraId="3E96420F" w14:textId="681CFCCE" w:rsidR="00D81530" w:rsidRPr="00937CED" w:rsidRDefault="00D81530" w:rsidP="00320F31">
            <w:pPr>
              <w:spacing w:before="120"/>
              <w:jc w:val="left"/>
              <w:rPr>
                <w:rFonts w:ascii="Arial" w:hAnsi="Arial" w:cs="Arial"/>
                <w:i/>
              </w:rPr>
            </w:pPr>
            <w:r w:rsidRPr="00937CED">
              <w:rPr>
                <w:rFonts w:ascii="Arial" w:hAnsi="Arial" w:cs="Arial"/>
                <w:b/>
                <w:sz w:val="28"/>
                <w:szCs w:val="28"/>
              </w:rPr>
              <w:t xml:space="preserve">Staff Report to the </w:t>
            </w:r>
            <w:r w:rsidR="00502A2C">
              <w:rPr>
                <w:rFonts w:ascii="Arial" w:hAnsi="Arial" w:cs="Arial"/>
                <w:b/>
                <w:sz w:val="28"/>
                <w:szCs w:val="28"/>
              </w:rPr>
              <w:t>County</w:t>
            </w:r>
            <w:r w:rsidR="00210766">
              <w:rPr>
                <w:rFonts w:ascii="Arial" w:hAnsi="Arial" w:cs="Arial"/>
                <w:b/>
                <w:sz w:val="28"/>
                <w:szCs w:val="28"/>
              </w:rPr>
              <w:t xml:space="preserve"> Commission </w:t>
            </w:r>
          </w:p>
          <w:p w14:paraId="25710F05" w14:textId="77777777" w:rsidR="00D81530" w:rsidRPr="00937CED" w:rsidRDefault="00D81530" w:rsidP="000C4284">
            <w:pPr>
              <w:spacing w:before="120"/>
              <w:rPr>
                <w:rFonts w:ascii="Arial" w:hAnsi="Arial" w:cs="Arial"/>
                <w:i/>
              </w:rPr>
            </w:pPr>
            <w:r w:rsidRPr="00937CED">
              <w:rPr>
                <w:rFonts w:ascii="Arial" w:hAnsi="Arial" w:cs="Arial"/>
                <w:i/>
              </w:rPr>
              <w:t>Weber County Planning Divisio</w:t>
            </w:r>
            <w:r w:rsidR="00CC0599" w:rsidRPr="00937CED">
              <w:rPr>
                <w:rFonts w:ascii="Arial" w:hAnsi="Arial" w:cs="Arial"/>
                <w:i/>
              </w:rPr>
              <w:t>n</w:t>
            </w:r>
          </w:p>
        </w:tc>
      </w:tr>
      <w:tr w:rsidR="00937CED" w:rsidRPr="00937CED" w14:paraId="0A74907E" w14:textId="77777777" w:rsidTr="00541CF5">
        <w:trPr>
          <w:trHeight w:hRule="exact" w:val="115"/>
        </w:trPr>
        <w:tc>
          <w:tcPr>
            <w:tcW w:w="10080" w:type="dxa"/>
            <w:gridSpan w:val="2"/>
          </w:tcPr>
          <w:p w14:paraId="7F62C034" w14:textId="77777777" w:rsidR="00AD366C" w:rsidRPr="00937CED" w:rsidRDefault="00AD366C" w:rsidP="000C4284">
            <w:pPr>
              <w:spacing w:before="120"/>
              <w:rPr>
                <w:rFonts w:ascii="Arial" w:hAnsi="Arial" w:cs="Arial"/>
                <w:color w:val="FF0000"/>
              </w:rPr>
            </w:pPr>
          </w:p>
        </w:tc>
      </w:tr>
    </w:tbl>
    <w:p w14:paraId="34D7E028" w14:textId="77777777" w:rsidR="007C7E9C" w:rsidRPr="00937CED" w:rsidRDefault="00267332" w:rsidP="000C4284">
      <w:pPr>
        <w:pStyle w:val="Header1"/>
        <w:spacing w:before="120"/>
        <w:jc w:val="both"/>
        <w:rPr>
          <w:rStyle w:val="Strong"/>
          <w:rFonts w:ascii="Arial" w:hAnsi="Arial" w:cs="Arial"/>
          <w:b/>
          <w:bCs w:val="0"/>
          <w:sz w:val="24"/>
        </w:rPr>
      </w:pPr>
      <w:r w:rsidRPr="00937CED">
        <w:rPr>
          <w:rStyle w:val="Strong"/>
          <w:rFonts w:ascii="Arial" w:hAnsi="Arial" w:cs="Arial"/>
          <w:b/>
          <w:bCs w:val="0"/>
          <w:sz w:val="24"/>
        </w:rPr>
        <w:t>Synopsis</w:t>
      </w:r>
    </w:p>
    <w:p w14:paraId="58BF22B7" w14:textId="77777777" w:rsidR="00363E09" w:rsidRPr="00937CED" w:rsidRDefault="00363E09" w:rsidP="000C4284">
      <w:pPr>
        <w:pStyle w:val="Header2"/>
        <w:spacing w:before="120" w:after="120"/>
        <w:rPr>
          <w:rStyle w:val="Strong"/>
          <w:rFonts w:ascii="Arial" w:hAnsi="Arial" w:cs="Arial"/>
          <w:bCs w:val="0"/>
          <w:caps/>
          <w:color w:val="auto"/>
        </w:rPr>
      </w:pPr>
      <w:r w:rsidRPr="00937CED">
        <w:rPr>
          <w:rStyle w:val="Strong"/>
          <w:rFonts w:ascii="Arial" w:hAnsi="Arial" w:cs="Arial"/>
          <w:bCs w:val="0"/>
          <w:caps/>
          <w:color w:val="auto"/>
        </w:rPr>
        <w:t>Application Information</w:t>
      </w:r>
    </w:p>
    <w:p w14:paraId="37A3AB8F" w14:textId="4810DA90" w:rsidR="00363E09" w:rsidRPr="008060CC" w:rsidRDefault="00363E09" w:rsidP="008060CC">
      <w:pPr>
        <w:pStyle w:val="Info"/>
        <w:spacing w:before="120"/>
        <w:ind w:left="2635" w:hanging="2347"/>
        <w:rPr>
          <w:rStyle w:val="Strong"/>
          <w:rFonts w:ascii="Arial" w:hAnsi="Arial" w:cs="Arial"/>
          <w:b w:val="0"/>
          <w:bCs w:val="0"/>
        </w:rPr>
      </w:pPr>
      <w:r w:rsidRPr="00937CED">
        <w:rPr>
          <w:rStyle w:val="Strong"/>
          <w:rFonts w:ascii="Arial" w:hAnsi="Arial" w:cs="Arial"/>
        </w:rPr>
        <w:t>Application Request:</w:t>
      </w:r>
      <w:r w:rsidRPr="00937CED">
        <w:rPr>
          <w:rStyle w:val="Strong"/>
          <w:rFonts w:ascii="Arial" w:hAnsi="Arial" w:cs="Arial"/>
          <w:bCs w:val="0"/>
        </w:rPr>
        <w:tab/>
      </w:r>
      <w:r w:rsidR="008060CC">
        <w:rPr>
          <w:rStyle w:val="Strong"/>
          <w:rFonts w:ascii="Arial" w:hAnsi="Arial" w:cs="Arial"/>
          <w:bCs w:val="0"/>
        </w:rPr>
        <w:t>ZMA 2023-03</w:t>
      </w:r>
      <w:r w:rsidR="008E7F3D">
        <w:rPr>
          <w:rStyle w:val="Strong"/>
          <w:rFonts w:ascii="Arial" w:hAnsi="Arial" w:cs="Arial"/>
          <w:bCs w:val="0"/>
        </w:rPr>
        <w:t xml:space="preserve"> </w:t>
      </w:r>
      <w:r w:rsidR="008060CC" w:rsidRPr="008060CC">
        <w:rPr>
          <w:rFonts w:ascii="Arial" w:hAnsi="Arial" w:cs="Arial"/>
        </w:rPr>
        <w:t xml:space="preserve">A public hearing </w:t>
      </w:r>
      <w:r w:rsidR="00FD6586">
        <w:rPr>
          <w:rFonts w:ascii="Arial" w:hAnsi="Arial" w:cs="Arial"/>
        </w:rPr>
        <w:t>on and ordinance and development agreement to rezone</w:t>
      </w:r>
      <w:r w:rsidR="008060CC" w:rsidRPr="008060CC">
        <w:rPr>
          <w:rFonts w:ascii="Arial" w:hAnsi="Arial" w:cs="Arial"/>
        </w:rPr>
        <w:t xml:space="preserve"> 29.61 acres from A-1 to R1-15 at approximately 4300 W</w:t>
      </w:r>
      <w:r w:rsidR="00FD6586">
        <w:rPr>
          <w:rFonts w:ascii="Arial" w:hAnsi="Arial" w:cs="Arial"/>
        </w:rPr>
        <w:t>est</w:t>
      </w:r>
      <w:r w:rsidR="008060CC" w:rsidRPr="008060CC">
        <w:rPr>
          <w:rFonts w:ascii="Arial" w:hAnsi="Arial" w:cs="Arial"/>
        </w:rPr>
        <w:t xml:space="preserve"> </w:t>
      </w:r>
      <w:r w:rsidR="00FD6586">
        <w:rPr>
          <w:rFonts w:ascii="Arial" w:hAnsi="Arial" w:cs="Arial"/>
        </w:rPr>
        <w:t xml:space="preserve">and </w:t>
      </w:r>
      <w:r w:rsidR="008060CC" w:rsidRPr="008060CC">
        <w:rPr>
          <w:rFonts w:ascii="Arial" w:hAnsi="Arial" w:cs="Arial"/>
        </w:rPr>
        <w:t>1800 South</w:t>
      </w:r>
      <w:r w:rsidR="00FD6586">
        <w:rPr>
          <w:rFonts w:ascii="Arial" w:hAnsi="Arial" w:cs="Arial"/>
        </w:rPr>
        <w:t>.</w:t>
      </w:r>
    </w:p>
    <w:p w14:paraId="1CF96811" w14:textId="0ECCFFEE" w:rsidR="00363E09" w:rsidRPr="00937CED" w:rsidRDefault="00363E09" w:rsidP="000C4284">
      <w:pPr>
        <w:pStyle w:val="Info"/>
        <w:spacing w:before="120"/>
        <w:jc w:val="both"/>
        <w:rPr>
          <w:rStyle w:val="Strong"/>
          <w:rFonts w:ascii="Arial" w:hAnsi="Arial" w:cs="Arial"/>
          <w:b w:val="0"/>
          <w:bCs w:val="0"/>
        </w:rPr>
      </w:pPr>
      <w:r w:rsidRPr="00937CED">
        <w:rPr>
          <w:rStyle w:val="Strong"/>
          <w:rFonts w:ascii="Arial" w:hAnsi="Arial" w:cs="Arial"/>
        </w:rPr>
        <w:t>Agenda Date:</w:t>
      </w:r>
      <w:r w:rsidRPr="00937CED">
        <w:rPr>
          <w:rStyle w:val="Strong"/>
          <w:rFonts w:ascii="Arial" w:hAnsi="Arial" w:cs="Arial"/>
          <w:b w:val="0"/>
          <w:bCs w:val="0"/>
        </w:rPr>
        <w:tab/>
      </w:r>
      <w:r w:rsidR="00937CED" w:rsidRPr="00937CED">
        <w:rPr>
          <w:rStyle w:val="Strong"/>
          <w:rFonts w:ascii="Arial" w:hAnsi="Arial" w:cs="Arial"/>
          <w:b w:val="0"/>
          <w:bCs w:val="0"/>
        </w:rPr>
        <w:t xml:space="preserve">Tuesday, </w:t>
      </w:r>
      <w:r w:rsidR="008E7F3D">
        <w:rPr>
          <w:rStyle w:val="Strong"/>
          <w:rFonts w:ascii="Arial" w:hAnsi="Arial" w:cs="Arial"/>
          <w:b w:val="0"/>
          <w:bCs w:val="0"/>
        </w:rPr>
        <w:t>August 15</w:t>
      </w:r>
      <w:r w:rsidR="00502A2C">
        <w:rPr>
          <w:rStyle w:val="Strong"/>
          <w:rFonts w:ascii="Arial" w:hAnsi="Arial" w:cs="Arial"/>
          <w:b w:val="0"/>
          <w:bCs w:val="0"/>
        </w:rPr>
        <w:t>, 2023</w:t>
      </w:r>
    </w:p>
    <w:p w14:paraId="271A02DC" w14:textId="5A03862C" w:rsidR="00363E09" w:rsidRPr="00937CED" w:rsidRDefault="00363E09" w:rsidP="000C4284">
      <w:pPr>
        <w:pStyle w:val="Info"/>
        <w:spacing w:before="120"/>
        <w:ind w:left="2640" w:hanging="2352"/>
        <w:jc w:val="both"/>
        <w:rPr>
          <w:rStyle w:val="Strong"/>
          <w:rFonts w:ascii="Arial" w:hAnsi="Arial" w:cs="Arial"/>
          <w:b w:val="0"/>
          <w:bCs w:val="0"/>
        </w:rPr>
      </w:pPr>
      <w:r w:rsidRPr="00937CED">
        <w:rPr>
          <w:rStyle w:val="Strong"/>
          <w:rFonts w:ascii="Arial" w:hAnsi="Arial" w:cs="Arial"/>
        </w:rPr>
        <w:t>Applicant:</w:t>
      </w:r>
      <w:r w:rsidRPr="00937CED">
        <w:rPr>
          <w:rStyle w:val="Strong"/>
          <w:rFonts w:ascii="Arial" w:hAnsi="Arial" w:cs="Arial"/>
          <w:b w:val="0"/>
          <w:bCs w:val="0"/>
        </w:rPr>
        <w:tab/>
      </w:r>
      <w:r w:rsidR="009F2584">
        <w:rPr>
          <w:rStyle w:val="Strong"/>
          <w:rFonts w:ascii="Arial" w:hAnsi="Arial" w:cs="Arial"/>
          <w:b w:val="0"/>
          <w:bCs w:val="0"/>
        </w:rPr>
        <w:t>Dade Rose, Regal Smart Fields LLC</w:t>
      </w:r>
    </w:p>
    <w:p w14:paraId="27E960FF" w14:textId="77777777" w:rsidR="00363E09" w:rsidRPr="00937CED" w:rsidRDefault="00363E09" w:rsidP="000C4284">
      <w:pPr>
        <w:pStyle w:val="Header2"/>
        <w:spacing w:before="120" w:after="120"/>
        <w:rPr>
          <w:rStyle w:val="Strong"/>
          <w:rFonts w:ascii="Arial" w:hAnsi="Arial" w:cs="Arial"/>
          <w:bCs w:val="0"/>
          <w:caps/>
          <w:color w:val="auto"/>
        </w:rPr>
      </w:pPr>
      <w:r w:rsidRPr="00937CED">
        <w:rPr>
          <w:rStyle w:val="Strong"/>
          <w:rFonts w:ascii="Arial" w:hAnsi="Arial" w:cs="Arial"/>
          <w:bCs w:val="0"/>
          <w:caps/>
          <w:color w:val="auto"/>
        </w:rPr>
        <w:t>Property Information</w:t>
      </w:r>
    </w:p>
    <w:p w14:paraId="3F3ACCE3" w14:textId="3516FA4D" w:rsidR="00363E09" w:rsidRPr="00937CED" w:rsidRDefault="00363E09" w:rsidP="000C4284">
      <w:pPr>
        <w:pStyle w:val="Info"/>
        <w:spacing w:before="120"/>
        <w:ind w:left="2640" w:hanging="2352"/>
        <w:jc w:val="both"/>
        <w:rPr>
          <w:rStyle w:val="Strong"/>
          <w:rFonts w:ascii="Arial" w:hAnsi="Arial" w:cs="Arial"/>
          <w:b w:val="0"/>
          <w:bCs w:val="0"/>
        </w:rPr>
      </w:pPr>
      <w:r w:rsidRPr="00937CED">
        <w:rPr>
          <w:rStyle w:val="Strong"/>
          <w:rFonts w:ascii="Arial" w:hAnsi="Arial" w:cs="Arial"/>
        </w:rPr>
        <w:t>Approximate Address:</w:t>
      </w:r>
      <w:r w:rsidRPr="00937CED">
        <w:rPr>
          <w:rStyle w:val="Strong"/>
          <w:rFonts w:ascii="Arial" w:hAnsi="Arial" w:cs="Arial"/>
          <w:b w:val="0"/>
          <w:bCs w:val="0"/>
        </w:rPr>
        <w:tab/>
      </w:r>
      <w:r w:rsidR="008E7F3D">
        <w:rPr>
          <w:rFonts w:ascii="Arial" w:hAnsi="Arial" w:cs="Arial"/>
        </w:rPr>
        <w:t>4300</w:t>
      </w:r>
      <w:r w:rsidR="00E568F0">
        <w:rPr>
          <w:rFonts w:ascii="Arial" w:hAnsi="Arial" w:cs="Arial"/>
        </w:rPr>
        <w:t xml:space="preserve"> W</w:t>
      </w:r>
      <w:r w:rsidR="00525125">
        <w:rPr>
          <w:rFonts w:ascii="Arial" w:hAnsi="Arial" w:cs="Arial"/>
        </w:rPr>
        <w:t xml:space="preserve"> </w:t>
      </w:r>
      <w:r w:rsidR="00234910">
        <w:rPr>
          <w:rFonts w:ascii="Arial" w:hAnsi="Arial" w:cs="Arial"/>
        </w:rPr>
        <w:t>18</w:t>
      </w:r>
      <w:r w:rsidR="00525125">
        <w:rPr>
          <w:rFonts w:ascii="Arial" w:hAnsi="Arial" w:cs="Arial"/>
        </w:rPr>
        <w:t>00 S</w:t>
      </w:r>
    </w:p>
    <w:p w14:paraId="2F04F499" w14:textId="77216BCC" w:rsidR="00363E09" w:rsidRPr="00937CED" w:rsidRDefault="00363E09" w:rsidP="00802D2B">
      <w:pPr>
        <w:pStyle w:val="Info"/>
        <w:spacing w:before="120"/>
        <w:ind w:left="2640" w:hanging="2352"/>
        <w:jc w:val="both"/>
        <w:rPr>
          <w:rStyle w:val="Strong"/>
          <w:rFonts w:ascii="Arial" w:hAnsi="Arial" w:cs="Arial"/>
          <w:bCs w:val="0"/>
        </w:rPr>
      </w:pPr>
      <w:r w:rsidRPr="00937CED">
        <w:rPr>
          <w:rStyle w:val="Strong"/>
          <w:rFonts w:ascii="Arial" w:hAnsi="Arial" w:cs="Arial"/>
        </w:rPr>
        <w:t>Zoning:</w:t>
      </w:r>
      <w:r w:rsidRPr="00937CED">
        <w:rPr>
          <w:rStyle w:val="Strong"/>
          <w:rFonts w:ascii="Arial" w:hAnsi="Arial" w:cs="Arial"/>
          <w:bCs w:val="0"/>
        </w:rPr>
        <w:tab/>
      </w:r>
      <w:r w:rsidR="00AD0982" w:rsidRPr="00937CED">
        <w:rPr>
          <w:rFonts w:ascii="Arial" w:hAnsi="Arial" w:cs="Arial"/>
        </w:rPr>
        <w:t xml:space="preserve">The </w:t>
      </w:r>
      <w:r w:rsidR="00120667" w:rsidRPr="00937CED">
        <w:rPr>
          <w:rFonts w:ascii="Arial" w:hAnsi="Arial" w:cs="Arial"/>
        </w:rPr>
        <w:t xml:space="preserve">area </w:t>
      </w:r>
      <w:r w:rsidR="001F542B">
        <w:rPr>
          <w:rFonts w:ascii="Arial" w:hAnsi="Arial" w:cs="Arial"/>
        </w:rPr>
        <w:t xml:space="preserve">to be rezoned </w:t>
      </w:r>
      <w:r w:rsidR="00120667" w:rsidRPr="00937CED">
        <w:rPr>
          <w:rFonts w:ascii="Arial" w:hAnsi="Arial" w:cs="Arial"/>
        </w:rPr>
        <w:t xml:space="preserve">is </w:t>
      </w:r>
      <w:r w:rsidR="00AD0982" w:rsidRPr="00937CED">
        <w:rPr>
          <w:rFonts w:ascii="Arial" w:hAnsi="Arial" w:cs="Arial"/>
        </w:rPr>
        <w:t>c</w:t>
      </w:r>
      <w:r w:rsidR="00C80810" w:rsidRPr="00937CED">
        <w:rPr>
          <w:rFonts w:ascii="Arial" w:hAnsi="Arial" w:cs="Arial"/>
        </w:rPr>
        <w:t>urrent</w:t>
      </w:r>
      <w:r w:rsidR="00120667" w:rsidRPr="00937CED">
        <w:rPr>
          <w:rFonts w:ascii="Arial" w:hAnsi="Arial" w:cs="Arial"/>
        </w:rPr>
        <w:t>ly</w:t>
      </w:r>
      <w:r w:rsidR="00C80810" w:rsidRPr="00937CED">
        <w:rPr>
          <w:rFonts w:ascii="Arial" w:hAnsi="Arial" w:cs="Arial"/>
        </w:rPr>
        <w:t xml:space="preserve"> </w:t>
      </w:r>
      <w:r w:rsidR="00CB5372">
        <w:rPr>
          <w:rFonts w:ascii="Arial" w:hAnsi="Arial" w:cs="Arial"/>
        </w:rPr>
        <w:t>A</w:t>
      </w:r>
      <w:r w:rsidR="009B46E6">
        <w:rPr>
          <w:rFonts w:ascii="Arial" w:hAnsi="Arial" w:cs="Arial"/>
        </w:rPr>
        <w:t>-1</w:t>
      </w:r>
    </w:p>
    <w:p w14:paraId="6C286DAB" w14:textId="100B86F7" w:rsidR="00363E09" w:rsidRPr="00937CED" w:rsidRDefault="00363E09" w:rsidP="000C4284">
      <w:pPr>
        <w:pStyle w:val="Info"/>
        <w:spacing w:before="120"/>
        <w:ind w:left="2640" w:hanging="2352"/>
        <w:jc w:val="both"/>
        <w:rPr>
          <w:rStyle w:val="Strong"/>
          <w:rFonts w:ascii="Arial" w:hAnsi="Arial" w:cs="Arial"/>
          <w:bCs w:val="0"/>
        </w:rPr>
      </w:pPr>
      <w:r w:rsidRPr="00937CED">
        <w:rPr>
          <w:rStyle w:val="Strong"/>
          <w:rFonts w:ascii="Arial" w:hAnsi="Arial" w:cs="Arial"/>
        </w:rPr>
        <w:t>Proposed Land Use:</w:t>
      </w:r>
      <w:r w:rsidRPr="00937CED">
        <w:rPr>
          <w:rStyle w:val="Strong"/>
          <w:rFonts w:ascii="Arial" w:hAnsi="Arial" w:cs="Arial"/>
          <w:bCs w:val="0"/>
        </w:rPr>
        <w:tab/>
      </w:r>
      <w:r w:rsidR="00617ED2">
        <w:rPr>
          <w:rFonts w:ascii="Arial" w:hAnsi="Arial" w:cs="Arial"/>
        </w:rPr>
        <w:t>Residential, R</w:t>
      </w:r>
      <w:r w:rsidR="008E7F3D">
        <w:rPr>
          <w:rFonts w:ascii="Arial" w:hAnsi="Arial" w:cs="Arial"/>
        </w:rPr>
        <w:t>1</w:t>
      </w:r>
      <w:r w:rsidR="00617ED2">
        <w:rPr>
          <w:rFonts w:ascii="Arial" w:hAnsi="Arial" w:cs="Arial"/>
        </w:rPr>
        <w:t>-15</w:t>
      </w:r>
    </w:p>
    <w:p w14:paraId="66041C06" w14:textId="77777777" w:rsidR="008B43A9" w:rsidRPr="00937CED" w:rsidRDefault="008B43A9" w:rsidP="000C4284">
      <w:pPr>
        <w:pStyle w:val="Header2"/>
        <w:spacing w:before="120" w:after="120"/>
        <w:rPr>
          <w:rStyle w:val="Strong"/>
          <w:rFonts w:ascii="Arial" w:hAnsi="Arial" w:cs="Arial"/>
          <w:bCs w:val="0"/>
          <w:caps/>
          <w:color w:val="auto"/>
        </w:rPr>
      </w:pPr>
      <w:r w:rsidRPr="00937CED">
        <w:rPr>
          <w:rStyle w:val="Strong"/>
          <w:rFonts w:ascii="Arial" w:hAnsi="Arial" w:cs="Arial"/>
          <w:bCs w:val="0"/>
          <w:caps/>
          <w:color w:val="auto"/>
        </w:rPr>
        <w:t>Adjacent Land Use</w:t>
      </w:r>
    </w:p>
    <w:p w14:paraId="46B40964" w14:textId="417D652A" w:rsidR="008B43A9" w:rsidRPr="00937CED" w:rsidRDefault="008B43A9" w:rsidP="000C4284">
      <w:pPr>
        <w:pStyle w:val="Info"/>
        <w:tabs>
          <w:tab w:val="clear" w:pos="2640"/>
          <w:tab w:val="left" w:pos="1210"/>
          <w:tab w:val="left" w:pos="5610"/>
        </w:tabs>
        <w:spacing w:before="120"/>
        <w:jc w:val="both"/>
        <w:rPr>
          <w:rFonts w:ascii="Arial" w:hAnsi="Arial" w:cs="Arial"/>
        </w:rPr>
      </w:pPr>
      <w:r w:rsidRPr="00937CED">
        <w:rPr>
          <w:rStyle w:val="Strong"/>
          <w:rFonts w:ascii="Arial" w:hAnsi="Arial" w:cs="Arial"/>
        </w:rPr>
        <w:t>North:</w:t>
      </w:r>
      <w:r w:rsidRPr="00937CED">
        <w:rPr>
          <w:rStyle w:val="Strong"/>
          <w:rFonts w:ascii="Arial" w:hAnsi="Arial" w:cs="Arial"/>
          <w:b w:val="0"/>
          <w:bCs w:val="0"/>
        </w:rPr>
        <w:tab/>
      </w:r>
      <w:r w:rsidR="00346CF7">
        <w:rPr>
          <w:rFonts w:ascii="Arial" w:hAnsi="Arial" w:cs="Arial"/>
        </w:rPr>
        <w:t>Agriculture</w:t>
      </w:r>
      <w:r w:rsidRPr="00937CED">
        <w:rPr>
          <w:rFonts w:ascii="Arial" w:hAnsi="Arial" w:cs="Arial"/>
        </w:rPr>
        <w:tab/>
      </w:r>
      <w:r w:rsidRPr="00937CED">
        <w:rPr>
          <w:rStyle w:val="Strong"/>
          <w:rFonts w:ascii="Arial" w:hAnsi="Arial" w:cs="Arial"/>
        </w:rPr>
        <w:t>South:</w:t>
      </w:r>
      <w:r w:rsidRPr="00937CED">
        <w:rPr>
          <w:rStyle w:val="Strong"/>
          <w:rFonts w:ascii="Arial" w:hAnsi="Arial" w:cs="Arial"/>
          <w:b w:val="0"/>
          <w:bCs w:val="0"/>
        </w:rPr>
        <w:tab/>
      </w:r>
      <w:r w:rsidR="008E7F3D">
        <w:rPr>
          <w:rFonts w:ascii="Arial" w:hAnsi="Arial" w:cs="Arial"/>
        </w:rPr>
        <w:t>Residential</w:t>
      </w:r>
    </w:p>
    <w:p w14:paraId="03D91ACC" w14:textId="21B4416A" w:rsidR="008B43A9" w:rsidRPr="00937CED" w:rsidRDefault="008B43A9" w:rsidP="000C4284">
      <w:pPr>
        <w:pStyle w:val="Info"/>
        <w:tabs>
          <w:tab w:val="clear" w:pos="2640"/>
          <w:tab w:val="left" w:pos="1210"/>
          <w:tab w:val="left" w:pos="5610"/>
        </w:tabs>
        <w:spacing w:before="120"/>
        <w:jc w:val="both"/>
        <w:rPr>
          <w:rStyle w:val="Strong"/>
          <w:rFonts w:ascii="Arial" w:hAnsi="Arial" w:cs="Arial"/>
          <w:b w:val="0"/>
          <w:bCs w:val="0"/>
        </w:rPr>
      </w:pPr>
      <w:r w:rsidRPr="00937CED">
        <w:rPr>
          <w:rStyle w:val="Strong"/>
          <w:rFonts w:ascii="Arial" w:hAnsi="Arial" w:cs="Arial"/>
        </w:rPr>
        <w:t>East:</w:t>
      </w:r>
      <w:r w:rsidRPr="00937CED">
        <w:rPr>
          <w:rStyle w:val="Strong"/>
          <w:rFonts w:ascii="Arial" w:hAnsi="Arial" w:cs="Arial"/>
          <w:b w:val="0"/>
          <w:bCs w:val="0"/>
        </w:rPr>
        <w:tab/>
      </w:r>
      <w:r w:rsidR="00234910">
        <w:rPr>
          <w:rFonts w:ascii="Arial" w:hAnsi="Arial" w:cs="Arial"/>
        </w:rPr>
        <w:t>Residential</w:t>
      </w:r>
      <w:r w:rsidRPr="00937CED">
        <w:rPr>
          <w:rStyle w:val="Strong"/>
          <w:rFonts w:ascii="Arial" w:hAnsi="Arial" w:cs="Arial"/>
          <w:b w:val="0"/>
          <w:bCs w:val="0"/>
        </w:rPr>
        <w:tab/>
      </w:r>
      <w:r w:rsidRPr="00937CED">
        <w:rPr>
          <w:rStyle w:val="Strong"/>
          <w:rFonts w:ascii="Arial" w:hAnsi="Arial" w:cs="Arial"/>
        </w:rPr>
        <w:t>West:</w:t>
      </w:r>
      <w:r w:rsidRPr="00937CED">
        <w:rPr>
          <w:rStyle w:val="Strong"/>
          <w:rFonts w:ascii="Arial" w:hAnsi="Arial" w:cs="Arial"/>
          <w:b w:val="0"/>
          <w:bCs w:val="0"/>
        </w:rPr>
        <w:t xml:space="preserve"> </w:t>
      </w:r>
      <w:r w:rsidRPr="00937CED">
        <w:rPr>
          <w:rStyle w:val="Strong"/>
          <w:rFonts w:ascii="Arial" w:hAnsi="Arial" w:cs="Arial"/>
          <w:b w:val="0"/>
          <w:bCs w:val="0"/>
        </w:rPr>
        <w:tab/>
      </w:r>
      <w:r w:rsidR="00234910">
        <w:rPr>
          <w:rFonts w:ascii="Arial" w:hAnsi="Arial" w:cs="Arial"/>
        </w:rPr>
        <w:t>Residential/Agricultural</w:t>
      </w:r>
    </w:p>
    <w:p w14:paraId="3AE5B2F1" w14:textId="77777777" w:rsidR="00363E09" w:rsidRPr="00937CED" w:rsidRDefault="00363E09" w:rsidP="000C4284">
      <w:pPr>
        <w:pStyle w:val="Header2"/>
        <w:spacing w:before="120" w:after="120"/>
        <w:rPr>
          <w:rStyle w:val="Strong"/>
          <w:rFonts w:ascii="Arial" w:hAnsi="Arial" w:cs="Arial"/>
          <w:bCs w:val="0"/>
          <w:caps/>
          <w:color w:val="auto"/>
        </w:rPr>
      </w:pPr>
      <w:r w:rsidRPr="00937CED">
        <w:rPr>
          <w:rStyle w:val="Strong"/>
          <w:rFonts w:ascii="Arial" w:hAnsi="Arial" w:cs="Arial"/>
          <w:bCs w:val="0"/>
          <w:caps/>
          <w:color w:val="auto"/>
        </w:rPr>
        <w:t>Staff Information</w:t>
      </w:r>
    </w:p>
    <w:p w14:paraId="190E8F2F" w14:textId="2F86FECC" w:rsidR="00363E09" w:rsidRPr="00937CED" w:rsidRDefault="00363E09" w:rsidP="000C4284">
      <w:pPr>
        <w:pStyle w:val="Info"/>
        <w:spacing w:before="120"/>
        <w:jc w:val="both"/>
        <w:rPr>
          <w:rStyle w:val="Strong"/>
          <w:rFonts w:ascii="Arial" w:hAnsi="Arial" w:cs="Arial"/>
          <w:b w:val="0"/>
          <w:bCs w:val="0"/>
        </w:rPr>
      </w:pPr>
      <w:r w:rsidRPr="00937CED">
        <w:rPr>
          <w:rStyle w:val="Strong"/>
          <w:rFonts w:ascii="Arial" w:hAnsi="Arial" w:cs="Arial"/>
        </w:rPr>
        <w:t>Report Presenter:</w:t>
      </w:r>
      <w:r w:rsidRPr="00937CED">
        <w:rPr>
          <w:rStyle w:val="Strong"/>
          <w:rFonts w:ascii="Arial" w:hAnsi="Arial" w:cs="Arial"/>
          <w:b w:val="0"/>
          <w:bCs w:val="0"/>
        </w:rPr>
        <w:tab/>
      </w:r>
      <w:r w:rsidR="008E7F3D">
        <w:rPr>
          <w:rFonts w:ascii="Arial" w:hAnsi="Arial" w:cs="Arial"/>
        </w:rPr>
        <w:t>Felix Lleverino</w:t>
      </w:r>
    </w:p>
    <w:p w14:paraId="5E97CA6D" w14:textId="69ECDF55" w:rsidR="00363E09" w:rsidRPr="00937CED" w:rsidRDefault="00363E09" w:rsidP="000C4284">
      <w:pPr>
        <w:pStyle w:val="Info"/>
        <w:spacing w:before="120"/>
        <w:jc w:val="both"/>
        <w:rPr>
          <w:rStyle w:val="Strong"/>
          <w:rFonts w:ascii="Arial" w:hAnsi="Arial" w:cs="Arial"/>
          <w:b w:val="0"/>
          <w:bCs w:val="0"/>
        </w:rPr>
      </w:pPr>
      <w:r w:rsidRPr="00937CED">
        <w:rPr>
          <w:rStyle w:val="Strong"/>
          <w:rFonts w:ascii="Arial" w:hAnsi="Arial" w:cs="Arial"/>
          <w:b w:val="0"/>
          <w:bCs w:val="0"/>
        </w:rPr>
        <w:tab/>
      </w:r>
      <w:r w:rsidR="008E7F3D">
        <w:rPr>
          <w:rFonts w:ascii="Arial" w:hAnsi="Arial" w:cs="Arial"/>
        </w:rPr>
        <w:t>flleverino</w:t>
      </w:r>
      <w:r w:rsidR="00B632AB" w:rsidRPr="00937CED">
        <w:rPr>
          <w:rFonts w:ascii="Arial" w:hAnsi="Arial" w:cs="Arial"/>
        </w:rPr>
        <w:t>@webercountyutah.gov</w:t>
      </w:r>
    </w:p>
    <w:p w14:paraId="003D94F6" w14:textId="3A186599" w:rsidR="00363E09" w:rsidRPr="00937CED" w:rsidRDefault="00363E09" w:rsidP="000C4284">
      <w:pPr>
        <w:pStyle w:val="Info"/>
        <w:spacing w:before="120"/>
        <w:jc w:val="both"/>
        <w:rPr>
          <w:rFonts w:ascii="Arial" w:hAnsi="Arial" w:cs="Arial"/>
        </w:rPr>
      </w:pPr>
      <w:r w:rsidRPr="00937CED">
        <w:rPr>
          <w:rFonts w:ascii="Arial" w:hAnsi="Arial" w:cs="Arial"/>
        </w:rPr>
        <w:tab/>
      </w:r>
      <w:r w:rsidR="008E7F3D">
        <w:rPr>
          <w:rFonts w:ascii="Arial" w:hAnsi="Arial" w:cs="Arial"/>
        </w:rPr>
        <w:t>801-399-8767</w:t>
      </w:r>
    </w:p>
    <w:p w14:paraId="55886148" w14:textId="3BA9725C" w:rsidR="00267332" w:rsidRDefault="00267332" w:rsidP="000C4284">
      <w:pPr>
        <w:pStyle w:val="Info"/>
        <w:spacing w:before="120"/>
        <w:jc w:val="both"/>
        <w:rPr>
          <w:rFonts w:ascii="Arial" w:hAnsi="Arial" w:cs="Arial"/>
        </w:rPr>
      </w:pPr>
      <w:r w:rsidRPr="00937CED">
        <w:rPr>
          <w:rStyle w:val="Strong"/>
          <w:rFonts w:ascii="Arial" w:hAnsi="Arial" w:cs="Arial"/>
        </w:rPr>
        <w:t>R</w:t>
      </w:r>
      <w:r w:rsidR="00363E09" w:rsidRPr="00937CED">
        <w:rPr>
          <w:rStyle w:val="Strong"/>
          <w:rFonts w:ascii="Arial" w:hAnsi="Arial" w:cs="Arial"/>
        </w:rPr>
        <w:t>eport Reviewer:</w:t>
      </w:r>
      <w:r w:rsidR="00363E09" w:rsidRPr="00937CED">
        <w:rPr>
          <w:rStyle w:val="Strong"/>
          <w:rFonts w:ascii="Arial" w:hAnsi="Arial" w:cs="Arial"/>
          <w:b w:val="0"/>
          <w:bCs w:val="0"/>
        </w:rPr>
        <w:tab/>
      </w:r>
      <w:r w:rsidR="00790910">
        <w:rPr>
          <w:rFonts w:ascii="Arial" w:hAnsi="Arial" w:cs="Arial"/>
        </w:rPr>
        <w:t>CE</w:t>
      </w:r>
    </w:p>
    <w:p w14:paraId="63EE931E" w14:textId="21C07EFB" w:rsidR="00527716" w:rsidRPr="00937CED" w:rsidRDefault="00527716" w:rsidP="00527716">
      <w:pPr>
        <w:pStyle w:val="Header1"/>
        <w:spacing w:before="120"/>
        <w:jc w:val="both"/>
        <w:rPr>
          <w:rFonts w:ascii="Arial" w:hAnsi="Arial" w:cs="Arial"/>
        </w:rPr>
      </w:pPr>
      <w:r w:rsidRPr="00937CED">
        <w:rPr>
          <w:rFonts w:ascii="Arial" w:hAnsi="Arial" w:cs="Arial"/>
        </w:rPr>
        <w:t>Applicable Ordinances</w:t>
      </w:r>
    </w:p>
    <w:p w14:paraId="528EDA1D" w14:textId="77777777" w:rsidR="00527716" w:rsidRDefault="00527716" w:rsidP="00527716">
      <w:pPr>
        <w:pStyle w:val="Conditions"/>
        <w:spacing w:before="120"/>
        <w:rPr>
          <w:rFonts w:ascii="Arial" w:hAnsi="Arial" w:cs="Arial"/>
        </w:rPr>
      </w:pPr>
      <w:r w:rsidRPr="00937CED">
        <w:rPr>
          <w:rFonts w:ascii="Arial" w:hAnsi="Arial" w:cs="Arial"/>
        </w:rPr>
        <w:t>§ 102-5: Rezoning Procedures</w:t>
      </w:r>
    </w:p>
    <w:p w14:paraId="4D5259CF" w14:textId="77777777" w:rsidR="00527716" w:rsidRDefault="00527716" w:rsidP="00527716">
      <w:pPr>
        <w:pStyle w:val="Conditions"/>
        <w:spacing w:before="120"/>
        <w:rPr>
          <w:rFonts w:ascii="Arial" w:hAnsi="Arial" w:cs="Arial"/>
        </w:rPr>
      </w:pPr>
    </w:p>
    <w:p w14:paraId="6B4C3AC8" w14:textId="658E170F" w:rsidR="00527716" w:rsidRDefault="00527716" w:rsidP="00527716">
      <w:pPr>
        <w:pStyle w:val="Conditions"/>
        <w:spacing w:before="120"/>
        <w:rPr>
          <w:rFonts w:ascii="Arial" w:hAnsi="Arial" w:cs="Arial"/>
        </w:rPr>
      </w:pPr>
      <w:r>
        <w:rPr>
          <w:rFonts w:ascii="Arial" w:hAnsi="Arial" w:cs="Arial"/>
        </w:rPr>
        <w:t>§ 104-</w:t>
      </w:r>
      <w:r w:rsidR="008E7F3D">
        <w:rPr>
          <w:rFonts w:ascii="Arial" w:hAnsi="Arial" w:cs="Arial"/>
        </w:rPr>
        <w:t>12</w:t>
      </w:r>
      <w:r>
        <w:rPr>
          <w:rFonts w:ascii="Arial" w:hAnsi="Arial" w:cs="Arial"/>
        </w:rPr>
        <w:t xml:space="preserve">: </w:t>
      </w:r>
      <w:r w:rsidR="00643F0B">
        <w:rPr>
          <w:rFonts w:ascii="Arial" w:hAnsi="Arial" w:cs="Arial"/>
        </w:rPr>
        <w:t>Residential Zones (R1-15)</w:t>
      </w:r>
    </w:p>
    <w:p w14:paraId="1C08BD33" w14:textId="77777777" w:rsidR="00527716" w:rsidRPr="00937CED" w:rsidRDefault="00527716" w:rsidP="00527716">
      <w:pPr>
        <w:pStyle w:val="Header1"/>
        <w:spacing w:before="120"/>
        <w:jc w:val="both"/>
        <w:rPr>
          <w:rFonts w:ascii="Arial" w:hAnsi="Arial" w:cs="Arial"/>
        </w:rPr>
      </w:pPr>
      <w:r w:rsidRPr="00937CED">
        <w:rPr>
          <w:rFonts w:ascii="Arial" w:hAnsi="Arial" w:cs="Arial"/>
        </w:rPr>
        <w:t>Legislative Decisions</w:t>
      </w:r>
    </w:p>
    <w:p w14:paraId="164F08B9" w14:textId="77777777" w:rsidR="00527716" w:rsidRPr="00F05055" w:rsidRDefault="00527716" w:rsidP="00527716">
      <w:pPr>
        <w:spacing w:before="120"/>
        <w:rPr>
          <w:rFonts w:ascii="Arial" w:hAnsi="Arial" w:cs="Arial"/>
        </w:rPr>
      </w:pPr>
      <w:r w:rsidRPr="00F05055">
        <w:rPr>
          <w:rFonts w:ascii="Arial" w:hAnsi="Arial" w:cs="Arial"/>
        </w:rPr>
        <w:t>This is a legislative matter. There is wide discretion in making legis</w:t>
      </w:r>
      <w:r>
        <w:rPr>
          <w:rFonts w:ascii="Arial" w:hAnsi="Arial" w:cs="Arial"/>
        </w:rPr>
        <w:t>lative decisions. Criteria for decisions</w:t>
      </w:r>
      <w:r w:rsidRPr="00F05055">
        <w:rPr>
          <w:rFonts w:ascii="Arial" w:hAnsi="Arial" w:cs="Arial"/>
        </w:rPr>
        <w:t xml:space="preserve"> on a legislative matter suggest compatibility with the general plan, existing ordinances, and best practices. Examples of legislative actions are </w:t>
      </w:r>
      <w:r w:rsidRPr="00F05055">
        <w:rPr>
          <w:rFonts w:ascii="Arial" w:hAnsi="Arial" w:cs="Arial"/>
          <w:noProof/>
        </w:rPr>
        <w:t>general</w:t>
      </w:r>
      <w:r w:rsidRPr="00F05055">
        <w:rPr>
          <w:rFonts w:ascii="Arial" w:hAnsi="Arial" w:cs="Arial"/>
        </w:rPr>
        <w:t xml:space="preserve"> plan, zoning map, and land use code amendments. </w:t>
      </w:r>
    </w:p>
    <w:p w14:paraId="4BA9C345" w14:textId="65D76445" w:rsidR="004578A1" w:rsidRPr="00937CED" w:rsidRDefault="006E02A3" w:rsidP="000C4284">
      <w:pPr>
        <w:pStyle w:val="Header1"/>
        <w:spacing w:before="120"/>
        <w:jc w:val="both"/>
        <w:rPr>
          <w:rFonts w:ascii="Arial" w:hAnsi="Arial" w:cs="Arial"/>
        </w:rPr>
      </w:pPr>
      <w:r w:rsidRPr="00937CED">
        <w:rPr>
          <w:rFonts w:ascii="Arial" w:hAnsi="Arial" w:cs="Arial"/>
        </w:rPr>
        <w:t>Summary</w:t>
      </w:r>
    </w:p>
    <w:p w14:paraId="784D471A" w14:textId="144C0B81" w:rsidR="00527716" w:rsidRDefault="008E7F3D" w:rsidP="00527716">
      <w:pPr>
        <w:spacing w:before="120"/>
        <w:rPr>
          <w:rFonts w:ascii="Arial" w:hAnsi="Arial" w:cs="Arial"/>
        </w:rPr>
      </w:pPr>
      <w:r>
        <w:rPr>
          <w:rFonts w:ascii="Arial" w:hAnsi="Arial" w:cs="Arial"/>
        </w:rPr>
        <w:t xml:space="preserve">The developer </w:t>
      </w:r>
      <w:r w:rsidR="00527716" w:rsidRPr="003D44C3">
        <w:rPr>
          <w:rFonts w:ascii="Arial" w:hAnsi="Arial" w:cs="Arial"/>
        </w:rPr>
        <w:t>request</w:t>
      </w:r>
      <w:r>
        <w:rPr>
          <w:rFonts w:ascii="Arial" w:hAnsi="Arial" w:cs="Arial"/>
        </w:rPr>
        <w:t>s</w:t>
      </w:r>
      <w:r w:rsidR="00527716" w:rsidRPr="003D44C3">
        <w:rPr>
          <w:rFonts w:ascii="Arial" w:hAnsi="Arial" w:cs="Arial"/>
        </w:rPr>
        <w:t xml:space="preserve"> to amend the zoning map from A-1 to R</w:t>
      </w:r>
      <w:r>
        <w:rPr>
          <w:rFonts w:ascii="Arial" w:hAnsi="Arial" w:cs="Arial"/>
        </w:rPr>
        <w:t>1</w:t>
      </w:r>
      <w:r w:rsidR="00527716" w:rsidRPr="003D44C3">
        <w:rPr>
          <w:rFonts w:ascii="Arial" w:hAnsi="Arial" w:cs="Arial"/>
        </w:rPr>
        <w:t xml:space="preserve">-15 on </w:t>
      </w:r>
      <w:r w:rsidR="00EF14B5">
        <w:rPr>
          <w:rFonts w:ascii="Arial" w:hAnsi="Arial" w:cs="Arial"/>
        </w:rPr>
        <w:t>29.61</w:t>
      </w:r>
      <w:r w:rsidR="00527716" w:rsidRPr="003D44C3">
        <w:rPr>
          <w:rFonts w:ascii="Arial" w:hAnsi="Arial" w:cs="Arial"/>
        </w:rPr>
        <w:t xml:space="preserve"> acres</w:t>
      </w:r>
      <w:r w:rsidR="00EF14B5">
        <w:rPr>
          <w:rFonts w:ascii="Arial" w:hAnsi="Arial" w:cs="Arial"/>
        </w:rPr>
        <w:t xml:space="preserve"> </w:t>
      </w:r>
      <w:r w:rsidR="002F6B4A">
        <w:rPr>
          <w:rFonts w:ascii="Arial" w:hAnsi="Arial" w:cs="Arial"/>
        </w:rPr>
        <w:t>which</w:t>
      </w:r>
      <w:r w:rsidR="00EF14B5">
        <w:rPr>
          <w:rFonts w:ascii="Arial" w:hAnsi="Arial" w:cs="Arial"/>
        </w:rPr>
        <w:t xml:space="preserve"> would pave the way for an </w:t>
      </w:r>
      <w:r w:rsidR="002F6B4A">
        <w:rPr>
          <w:rFonts w:ascii="Arial" w:hAnsi="Arial" w:cs="Arial"/>
        </w:rPr>
        <w:t>81-lot</w:t>
      </w:r>
      <w:r w:rsidR="00EF14B5">
        <w:rPr>
          <w:rFonts w:ascii="Arial" w:hAnsi="Arial" w:cs="Arial"/>
        </w:rPr>
        <w:t xml:space="preserve"> residential development with a</w:t>
      </w:r>
      <w:r w:rsidR="00643F0B">
        <w:rPr>
          <w:rFonts w:ascii="Arial" w:hAnsi="Arial" w:cs="Arial"/>
        </w:rPr>
        <w:t xml:space="preserve"> density </w:t>
      </w:r>
      <w:r w:rsidR="00EF14B5">
        <w:rPr>
          <w:rFonts w:ascii="Arial" w:hAnsi="Arial" w:cs="Arial"/>
        </w:rPr>
        <w:t xml:space="preserve">that amounts to one home per 15,923 square feet. </w:t>
      </w:r>
      <w:r w:rsidR="00527716" w:rsidRPr="003D44C3">
        <w:rPr>
          <w:rFonts w:ascii="Arial" w:hAnsi="Arial" w:cs="Arial"/>
        </w:rPr>
        <w:t xml:space="preserve">If the legislative body approves the rezone as proposed, </w:t>
      </w:r>
      <w:r w:rsidR="00643F0B">
        <w:rPr>
          <w:rFonts w:ascii="Arial" w:hAnsi="Arial" w:cs="Arial"/>
        </w:rPr>
        <w:t>the development agreement attached as Exhibit B should also be approved, as it contains the concept plan and development standards.</w:t>
      </w:r>
    </w:p>
    <w:p w14:paraId="5771D1EA" w14:textId="1C45CBB7" w:rsidR="0035570D" w:rsidRDefault="00527716" w:rsidP="00F149B2">
      <w:pPr>
        <w:spacing w:before="120"/>
        <w:rPr>
          <w:rFonts w:ascii="Arial" w:hAnsi="Arial" w:cs="Arial"/>
        </w:rPr>
      </w:pPr>
      <w:r w:rsidRPr="00954850">
        <w:rPr>
          <w:rFonts w:ascii="Arial" w:hAnsi="Arial" w:cs="Arial"/>
        </w:rPr>
        <w:t xml:space="preserve">On </w:t>
      </w:r>
      <w:r w:rsidR="00EF14B5">
        <w:rPr>
          <w:rFonts w:ascii="Arial" w:hAnsi="Arial" w:cs="Arial"/>
        </w:rPr>
        <w:t>March 14, 2023</w:t>
      </w:r>
      <w:r>
        <w:rPr>
          <w:rFonts w:ascii="Arial" w:hAnsi="Arial" w:cs="Arial"/>
        </w:rPr>
        <w:t>, the Western Weber Planning Commission unanimously f</w:t>
      </w:r>
      <w:r w:rsidRPr="008330A4">
        <w:rPr>
          <w:rFonts w:ascii="Arial" w:hAnsi="Arial" w:cs="Arial"/>
        </w:rPr>
        <w:t>orward</w:t>
      </w:r>
      <w:r>
        <w:rPr>
          <w:rFonts w:ascii="Arial" w:hAnsi="Arial" w:cs="Arial"/>
        </w:rPr>
        <w:t>ed</w:t>
      </w:r>
      <w:r w:rsidRPr="008330A4">
        <w:rPr>
          <w:rFonts w:ascii="Arial" w:hAnsi="Arial" w:cs="Arial"/>
        </w:rPr>
        <w:t xml:space="preserve"> a positiv</w:t>
      </w:r>
      <w:r>
        <w:rPr>
          <w:rFonts w:ascii="Arial" w:hAnsi="Arial" w:cs="Arial"/>
        </w:rPr>
        <w:t xml:space="preserve">e recommendation to the County </w:t>
      </w:r>
      <w:r w:rsidRPr="008330A4">
        <w:rPr>
          <w:rFonts w:ascii="Arial" w:hAnsi="Arial" w:cs="Arial"/>
        </w:rPr>
        <w:t>Commission</w:t>
      </w:r>
      <w:r w:rsidR="00F149B2">
        <w:rPr>
          <w:rFonts w:ascii="Arial" w:hAnsi="Arial" w:cs="Arial"/>
        </w:rPr>
        <w:t>.</w:t>
      </w:r>
    </w:p>
    <w:p w14:paraId="3CA4DC42" w14:textId="6C56B29B" w:rsidR="00EF14B5" w:rsidRDefault="00EF14B5" w:rsidP="00F149B2">
      <w:pPr>
        <w:spacing w:before="120"/>
        <w:rPr>
          <w:rFonts w:ascii="Arial" w:hAnsi="Arial" w:cs="Arial"/>
        </w:rPr>
      </w:pPr>
      <w:r>
        <w:rPr>
          <w:rFonts w:ascii="Arial" w:hAnsi="Arial" w:cs="Arial"/>
        </w:rPr>
        <w:t>On July 11</w:t>
      </w:r>
      <w:r w:rsidRPr="00EF14B5">
        <w:rPr>
          <w:rFonts w:ascii="Arial" w:hAnsi="Arial" w:cs="Arial"/>
          <w:vertAlign w:val="superscript"/>
        </w:rPr>
        <w:t>th</w:t>
      </w:r>
      <w:r>
        <w:rPr>
          <w:rFonts w:ascii="Arial" w:hAnsi="Arial" w:cs="Arial"/>
        </w:rPr>
        <w:t xml:space="preserve"> 2023 </w:t>
      </w:r>
      <w:r w:rsidR="002F6B4A">
        <w:rPr>
          <w:rFonts w:ascii="Arial" w:hAnsi="Arial" w:cs="Arial"/>
        </w:rPr>
        <w:t>The Western Weber Planning Commission unanimously forwarded a positive recommendation to the County Commission on a developer request to amend</w:t>
      </w:r>
      <w:r w:rsidR="00AD5292">
        <w:rPr>
          <w:rFonts w:ascii="Arial" w:hAnsi="Arial" w:cs="Arial"/>
        </w:rPr>
        <w:t xml:space="preserve"> the motion that would require an alternate alignment of 1700 South Street. With the cooperation of the planning staff and the </w:t>
      </w:r>
      <w:r w:rsidR="002F6B4A">
        <w:rPr>
          <w:rFonts w:ascii="Arial" w:hAnsi="Arial" w:cs="Arial"/>
        </w:rPr>
        <w:t>developer,</w:t>
      </w:r>
      <w:r w:rsidR="00AD5292">
        <w:rPr>
          <w:rFonts w:ascii="Arial" w:hAnsi="Arial" w:cs="Arial"/>
        </w:rPr>
        <w:t xml:space="preserve"> it was agreed that the developer-proposed amendment</w:t>
      </w:r>
      <w:r w:rsidR="002F6B4A">
        <w:rPr>
          <w:rFonts w:ascii="Arial" w:hAnsi="Arial" w:cs="Arial"/>
        </w:rPr>
        <w:t>,</w:t>
      </w:r>
      <w:r w:rsidR="00AD5292">
        <w:rPr>
          <w:rFonts w:ascii="Arial" w:hAnsi="Arial" w:cs="Arial"/>
        </w:rPr>
        <w:t xml:space="preserve"> </w:t>
      </w:r>
      <w:r w:rsidR="0090574D">
        <w:rPr>
          <w:rFonts w:ascii="Arial" w:hAnsi="Arial" w:cs="Arial"/>
        </w:rPr>
        <w:t>which</w:t>
      </w:r>
      <w:r w:rsidR="002F6B4A">
        <w:rPr>
          <w:rFonts w:ascii="Arial" w:hAnsi="Arial" w:cs="Arial"/>
        </w:rPr>
        <w:t xml:space="preserve"> is included in the development agreement</w:t>
      </w:r>
      <w:r w:rsidR="0090574D">
        <w:rPr>
          <w:rFonts w:ascii="Arial" w:hAnsi="Arial" w:cs="Arial"/>
        </w:rPr>
        <w:t>,</w:t>
      </w:r>
      <w:r w:rsidR="002F6B4A">
        <w:rPr>
          <w:rFonts w:ascii="Arial" w:hAnsi="Arial" w:cs="Arial"/>
        </w:rPr>
        <w:t xml:space="preserve"> </w:t>
      </w:r>
      <w:r w:rsidR="00AD5292">
        <w:rPr>
          <w:rFonts w:ascii="Arial" w:hAnsi="Arial" w:cs="Arial"/>
        </w:rPr>
        <w:t>would be acceptable and that it will result in an efficient street alignment.</w:t>
      </w:r>
    </w:p>
    <w:p w14:paraId="5113A519" w14:textId="0B788AC5" w:rsidR="00F37F8B" w:rsidRPr="00EF14B5" w:rsidRDefault="00F37F8B" w:rsidP="00EF14B5">
      <w:pPr>
        <w:pStyle w:val="Header1"/>
        <w:spacing w:before="120"/>
        <w:jc w:val="both"/>
        <w:rPr>
          <w:rFonts w:ascii="Arial" w:hAnsi="Arial" w:cs="Arial"/>
        </w:rPr>
      </w:pPr>
      <w:r w:rsidRPr="00EF14B5">
        <w:rPr>
          <w:rFonts w:ascii="Arial" w:hAnsi="Arial" w:cs="Arial"/>
        </w:rPr>
        <w:t>Policy Analysis</w:t>
      </w:r>
    </w:p>
    <w:p w14:paraId="311FB50E" w14:textId="3B08479A" w:rsidR="005545FA" w:rsidRPr="00F149B2" w:rsidRDefault="000F1D3A" w:rsidP="005545FA">
      <w:pPr>
        <w:spacing w:before="120"/>
        <w:rPr>
          <w:rFonts w:ascii="Arial" w:hAnsi="Arial" w:cs="Arial"/>
        </w:rPr>
      </w:pPr>
      <w:r w:rsidRPr="000F1D3A">
        <w:rPr>
          <w:rFonts w:ascii="Arial" w:hAnsi="Arial" w:cs="Arial"/>
        </w:rPr>
        <w:t>A complete policy anal</w:t>
      </w:r>
      <w:r w:rsidR="00DF47F3">
        <w:rPr>
          <w:rFonts w:ascii="Arial" w:hAnsi="Arial" w:cs="Arial"/>
        </w:rPr>
        <w:t>ysis is included in the attache</w:t>
      </w:r>
      <w:r w:rsidRPr="000F1D3A">
        <w:rPr>
          <w:rFonts w:ascii="Arial" w:hAnsi="Arial" w:cs="Arial"/>
        </w:rPr>
        <w:t>d staff report that was presented to the Western Weber Planning Commission</w:t>
      </w:r>
      <w:r w:rsidRPr="00F149B2">
        <w:rPr>
          <w:rFonts w:ascii="Arial" w:hAnsi="Arial" w:cs="Arial"/>
          <w:b/>
        </w:rPr>
        <w:t>.</w:t>
      </w:r>
      <w:r w:rsidR="00F149B2">
        <w:rPr>
          <w:rFonts w:ascii="Arial" w:hAnsi="Arial" w:cs="Arial"/>
          <w:b/>
        </w:rPr>
        <w:t xml:space="preserve"> </w:t>
      </w:r>
    </w:p>
    <w:p w14:paraId="560B038E" w14:textId="77777777" w:rsidR="002F6B4A" w:rsidRDefault="002F6B4A">
      <w:pPr>
        <w:spacing w:after="200" w:line="276" w:lineRule="auto"/>
        <w:jc w:val="left"/>
        <w:rPr>
          <w:rFonts w:ascii="Arial" w:hAnsi="Arial" w:cs="Arial"/>
          <w:b/>
          <w:color w:val="FFFFFF" w:themeColor="background1"/>
          <w:sz w:val="24"/>
          <w:szCs w:val="24"/>
        </w:rPr>
      </w:pPr>
      <w:r>
        <w:rPr>
          <w:rFonts w:ascii="Arial" w:hAnsi="Arial" w:cs="Arial"/>
        </w:rPr>
        <w:br w:type="page"/>
      </w:r>
    </w:p>
    <w:p w14:paraId="5D0EF453" w14:textId="44824E84" w:rsidR="00191239" w:rsidRDefault="00DF47F3" w:rsidP="00487DED">
      <w:pPr>
        <w:pStyle w:val="Header1"/>
        <w:spacing w:before="120"/>
        <w:jc w:val="both"/>
        <w:rPr>
          <w:rFonts w:ascii="Arial" w:hAnsi="Arial" w:cs="Arial"/>
        </w:rPr>
      </w:pPr>
      <w:r>
        <w:rPr>
          <w:rFonts w:ascii="Arial" w:hAnsi="Arial" w:cs="Arial"/>
        </w:rPr>
        <w:lastRenderedPageBreak/>
        <w:t>Planning Commission</w:t>
      </w:r>
      <w:r w:rsidR="00593192" w:rsidRPr="00937CED">
        <w:rPr>
          <w:rFonts w:ascii="Arial" w:hAnsi="Arial" w:cs="Arial"/>
        </w:rPr>
        <w:t xml:space="preserve"> Recommendation</w:t>
      </w:r>
    </w:p>
    <w:p w14:paraId="222D7EE1" w14:textId="2E632543" w:rsidR="0088595E" w:rsidRPr="0088595E" w:rsidRDefault="0088595E" w:rsidP="0088595E">
      <w:pPr>
        <w:numPr>
          <w:ilvl w:val="0"/>
          <w:numId w:val="3"/>
        </w:numPr>
        <w:spacing w:before="120"/>
        <w:rPr>
          <w:rFonts w:ascii="Arial" w:hAnsi="Arial" w:cs="Arial"/>
        </w:rPr>
      </w:pPr>
      <w:r w:rsidRPr="0088595E">
        <w:rPr>
          <w:rFonts w:ascii="Arial" w:hAnsi="Arial" w:cs="Arial"/>
        </w:rPr>
        <w:t>Forward a positive recommendation to the County Commission. Before consideration by the County Commission, the owner will voluntarily enter into a development agreement with the County; that development agreement will include provisions listed below:</w:t>
      </w:r>
    </w:p>
    <w:p w14:paraId="4669314A" w14:textId="3D8276F6" w:rsidR="0088595E" w:rsidRPr="0088595E" w:rsidRDefault="0088595E" w:rsidP="0088595E">
      <w:pPr>
        <w:numPr>
          <w:ilvl w:val="0"/>
          <w:numId w:val="4"/>
        </w:numPr>
        <w:spacing w:after="0"/>
        <w:rPr>
          <w:rFonts w:ascii="Arial" w:hAnsi="Arial" w:cs="Arial"/>
        </w:rPr>
      </w:pPr>
      <w:r w:rsidRPr="0088595E">
        <w:rPr>
          <w:rFonts w:ascii="Arial" w:hAnsi="Arial" w:cs="Arial"/>
        </w:rPr>
        <w:t xml:space="preserve">That the concept plan includes a 15’ pathway </w:t>
      </w:r>
      <w:r>
        <w:rPr>
          <w:rFonts w:ascii="Arial" w:hAnsi="Arial" w:cs="Arial"/>
        </w:rPr>
        <w:t>entry point</w:t>
      </w:r>
      <w:r w:rsidRPr="0088595E">
        <w:rPr>
          <w:rFonts w:ascii="Arial" w:hAnsi="Arial" w:cs="Arial"/>
        </w:rPr>
        <w:t xml:space="preserve"> at the corner of 4400 West and 1700 South</w:t>
      </w:r>
    </w:p>
    <w:p w14:paraId="4C94BC86" w14:textId="77777777" w:rsidR="0088595E" w:rsidRPr="0088595E" w:rsidRDefault="0088595E" w:rsidP="0088595E">
      <w:pPr>
        <w:numPr>
          <w:ilvl w:val="0"/>
          <w:numId w:val="4"/>
        </w:numPr>
        <w:spacing w:after="0"/>
        <w:rPr>
          <w:rFonts w:ascii="Arial" w:hAnsi="Arial" w:cs="Arial"/>
        </w:rPr>
      </w:pPr>
      <w:r w:rsidRPr="0088595E">
        <w:rPr>
          <w:rFonts w:ascii="Arial" w:hAnsi="Arial" w:cs="Arial"/>
        </w:rPr>
        <w:t>The number of lots shall not exceed the gross area divided by a 1/3 acre (minimum lot size for a ‘Medium-size’ lot).</w:t>
      </w:r>
    </w:p>
    <w:p w14:paraId="011135F4" w14:textId="77777777" w:rsidR="0088595E" w:rsidRPr="0088595E" w:rsidRDefault="0088595E" w:rsidP="0088595E">
      <w:pPr>
        <w:numPr>
          <w:ilvl w:val="0"/>
          <w:numId w:val="4"/>
        </w:numPr>
        <w:spacing w:after="0"/>
        <w:rPr>
          <w:rFonts w:ascii="Arial" w:hAnsi="Arial" w:cs="Arial"/>
        </w:rPr>
      </w:pPr>
      <w:r w:rsidRPr="0088595E">
        <w:rPr>
          <w:rFonts w:ascii="Arial" w:hAnsi="Arial" w:cs="Arial"/>
        </w:rPr>
        <w:t xml:space="preserve">The development agreement will specify that the R1-15 zoning will govern the allowed uses. </w:t>
      </w:r>
    </w:p>
    <w:p w14:paraId="0C4F79E1" w14:textId="77777777" w:rsidR="0088595E" w:rsidRPr="0088595E" w:rsidRDefault="0088595E" w:rsidP="0088595E">
      <w:pPr>
        <w:numPr>
          <w:ilvl w:val="0"/>
          <w:numId w:val="4"/>
        </w:numPr>
        <w:spacing w:after="0"/>
        <w:rPr>
          <w:rFonts w:ascii="Arial" w:hAnsi="Arial" w:cs="Arial"/>
        </w:rPr>
      </w:pPr>
      <w:r w:rsidRPr="0088595E">
        <w:rPr>
          <w:rFonts w:ascii="Arial" w:hAnsi="Arial" w:cs="Arial"/>
        </w:rPr>
        <w:t xml:space="preserve">Agricultural uses governed by the RE-15 zone code are permitted within the Smart Fields Development on lots greater than 20,000 sq. ft. </w:t>
      </w:r>
    </w:p>
    <w:p w14:paraId="600374F8" w14:textId="77777777" w:rsidR="0088595E" w:rsidRPr="0088595E" w:rsidRDefault="0088595E" w:rsidP="0088595E">
      <w:pPr>
        <w:numPr>
          <w:ilvl w:val="0"/>
          <w:numId w:val="4"/>
        </w:numPr>
        <w:spacing w:after="0"/>
        <w:rPr>
          <w:rFonts w:ascii="Arial" w:hAnsi="Arial" w:cs="Arial"/>
        </w:rPr>
      </w:pPr>
      <w:r w:rsidRPr="0088595E">
        <w:rPr>
          <w:rFonts w:ascii="Arial" w:hAnsi="Arial" w:cs="Arial"/>
        </w:rPr>
        <w:t>The final layout of streets and infrastructure shall conform to the County Commission-approved concept plan.</w:t>
      </w:r>
    </w:p>
    <w:p w14:paraId="7FAB3754" w14:textId="77777777" w:rsidR="0088595E" w:rsidRPr="0088595E" w:rsidRDefault="0088595E" w:rsidP="0088595E">
      <w:pPr>
        <w:numPr>
          <w:ilvl w:val="0"/>
          <w:numId w:val="4"/>
        </w:numPr>
        <w:spacing w:after="0"/>
        <w:rPr>
          <w:rFonts w:ascii="Arial" w:hAnsi="Arial" w:cs="Arial"/>
        </w:rPr>
      </w:pPr>
      <w:r w:rsidRPr="0088595E">
        <w:rPr>
          <w:rFonts w:ascii="Arial" w:hAnsi="Arial" w:cs="Arial"/>
        </w:rPr>
        <w:t xml:space="preserve">Push button-activated crossings for 4300 West are placed at designated locations. </w:t>
      </w:r>
    </w:p>
    <w:p w14:paraId="667682F4" w14:textId="77777777" w:rsidR="0088595E" w:rsidRPr="0088595E" w:rsidRDefault="0088595E" w:rsidP="0088595E">
      <w:pPr>
        <w:numPr>
          <w:ilvl w:val="0"/>
          <w:numId w:val="4"/>
        </w:numPr>
        <w:spacing w:after="0"/>
        <w:rPr>
          <w:rFonts w:ascii="Arial" w:hAnsi="Arial" w:cs="Arial"/>
        </w:rPr>
      </w:pPr>
      <w:r w:rsidRPr="0088595E">
        <w:rPr>
          <w:rFonts w:ascii="Arial" w:hAnsi="Arial" w:cs="Arial"/>
        </w:rPr>
        <w:t>The streets shall be lined with trees, spaced at a distance so that, at maturity, their canopies converge. The trees shall be of a species that are deep-rooting and have a high likelihood of survival, given the unique characteristics of the soils.</w:t>
      </w:r>
    </w:p>
    <w:p w14:paraId="6B8ACB24" w14:textId="77777777" w:rsidR="0088595E" w:rsidRPr="0088595E" w:rsidRDefault="0088595E" w:rsidP="0088595E">
      <w:pPr>
        <w:numPr>
          <w:ilvl w:val="0"/>
          <w:numId w:val="4"/>
        </w:numPr>
        <w:spacing w:after="0"/>
        <w:rPr>
          <w:rFonts w:ascii="Arial" w:hAnsi="Arial" w:cs="Arial"/>
        </w:rPr>
      </w:pPr>
      <w:r w:rsidRPr="0088595E">
        <w:rPr>
          <w:rFonts w:ascii="Arial" w:hAnsi="Arial" w:cs="Arial"/>
        </w:rPr>
        <w:t>The park strips shall have six-inch angular rock or other stable ground covering that is acceptable by the Planning Director and the County Engineer.</w:t>
      </w:r>
    </w:p>
    <w:p w14:paraId="46A011A0" w14:textId="77777777" w:rsidR="0088595E" w:rsidRPr="0088595E" w:rsidRDefault="0088595E" w:rsidP="0088595E">
      <w:pPr>
        <w:numPr>
          <w:ilvl w:val="0"/>
          <w:numId w:val="4"/>
        </w:numPr>
        <w:spacing w:after="0"/>
        <w:rPr>
          <w:rFonts w:ascii="Arial" w:hAnsi="Arial" w:cs="Arial"/>
        </w:rPr>
      </w:pPr>
      <w:r w:rsidRPr="0088595E">
        <w:rPr>
          <w:rFonts w:ascii="Arial" w:hAnsi="Arial" w:cs="Arial"/>
        </w:rPr>
        <w:t>Multiple elements of water-conserving landscape measures, provided in the Smart Fields Landscape Guide, are implemented for all of the lots within the development.</w:t>
      </w:r>
    </w:p>
    <w:p w14:paraId="146FEEC4" w14:textId="57187E07" w:rsidR="00B13B77" w:rsidRPr="00542A0B" w:rsidRDefault="00191239" w:rsidP="007D4CCA">
      <w:pPr>
        <w:spacing w:before="120"/>
        <w:rPr>
          <w:rFonts w:ascii="Arial" w:hAnsi="Arial" w:cs="Arial"/>
        </w:rPr>
      </w:pPr>
      <w:r>
        <w:rPr>
          <w:rFonts w:ascii="Arial" w:hAnsi="Arial" w:cs="Arial"/>
        </w:rPr>
        <w:t>Thi</w:t>
      </w:r>
      <w:r w:rsidR="0089368B">
        <w:rPr>
          <w:rFonts w:ascii="Arial" w:hAnsi="Arial" w:cs="Arial"/>
        </w:rPr>
        <w:t xml:space="preserve">s recommendation </w:t>
      </w:r>
      <w:r w:rsidR="00B13B77" w:rsidRPr="00542A0B">
        <w:rPr>
          <w:rFonts w:ascii="Arial" w:hAnsi="Arial" w:cs="Arial"/>
        </w:rPr>
        <w:t>come</w:t>
      </w:r>
      <w:r w:rsidR="0089368B">
        <w:rPr>
          <w:rFonts w:ascii="Arial" w:hAnsi="Arial" w:cs="Arial"/>
        </w:rPr>
        <w:t>s</w:t>
      </w:r>
      <w:r w:rsidR="00B13B77" w:rsidRPr="00542A0B">
        <w:rPr>
          <w:rFonts w:ascii="Arial" w:hAnsi="Arial" w:cs="Arial"/>
        </w:rPr>
        <w:t xml:space="preserve"> with the following findings:</w:t>
      </w:r>
    </w:p>
    <w:p w14:paraId="26C16FA7" w14:textId="07D8AECA" w:rsidR="00BF1E2E" w:rsidRDefault="00191239" w:rsidP="00975B5E">
      <w:pPr>
        <w:pStyle w:val="ListParagraph"/>
        <w:numPr>
          <w:ilvl w:val="0"/>
          <w:numId w:val="2"/>
        </w:numPr>
        <w:spacing w:before="120"/>
        <w:rPr>
          <w:rFonts w:ascii="Arial" w:hAnsi="Arial" w:cs="Arial"/>
        </w:rPr>
      </w:pPr>
      <w:r>
        <w:rPr>
          <w:rFonts w:ascii="Arial" w:hAnsi="Arial" w:cs="Arial"/>
        </w:rPr>
        <w:t xml:space="preserve">The </w:t>
      </w:r>
      <w:r w:rsidR="00BF1E2E">
        <w:rPr>
          <w:rFonts w:ascii="Arial" w:hAnsi="Arial" w:cs="Arial"/>
        </w:rPr>
        <w:t xml:space="preserve">proposal </w:t>
      </w:r>
      <w:r w:rsidR="0089368B">
        <w:rPr>
          <w:rFonts w:ascii="Arial" w:hAnsi="Arial" w:cs="Arial"/>
        </w:rPr>
        <w:t>implements certain goals and policies of the</w:t>
      </w:r>
      <w:r w:rsidR="005B4FD7">
        <w:rPr>
          <w:rFonts w:ascii="Arial" w:hAnsi="Arial" w:cs="Arial"/>
        </w:rPr>
        <w:t xml:space="preserve"> West Central Weber General Plan.</w:t>
      </w:r>
    </w:p>
    <w:p w14:paraId="744AEBDD" w14:textId="4F1D3A52" w:rsidR="00BF1E2E" w:rsidRDefault="00BF1E2E" w:rsidP="00975B5E">
      <w:pPr>
        <w:pStyle w:val="ListParagraph"/>
        <w:numPr>
          <w:ilvl w:val="0"/>
          <w:numId w:val="2"/>
        </w:numPr>
        <w:spacing w:before="120"/>
        <w:rPr>
          <w:rFonts w:ascii="Arial" w:hAnsi="Arial" w:cs="Arial"/>
        </w:rPr>
      </w:pPr>
      <w:r w:rsidRPr="00BF1E2E">
        <w:rPr>
          <w:rFonts w:ascii="Arial" w:hAnsi="Arial" w:cs="Arial"/>
        </w:rPr>
        <w:t xml:space="preserve">The development is not detrimental to the overall health, safety, and welfare of the community. </w:t>
      </w:r>
    </w:p>
    <w:p w14:paraId="2F534D28" w14:textId="77777777" w:rsidR="00DF47F3" w:rsidRPr="00BF1E2E" w:rsidRDefault="00DF47F3" w:rsidP="00DF47F3">
      <w:pPr>
        <w:pStyle w:val="ListParagraph"/>
        <w:spacing w:before="120"/>
        <w:rPr>
          <w:rFonts w:ascii="Arial" w:hAnsi="Arial" w:cs="Arial"/>
        </w:rPr>
      </w:pPr>
    </w:p>
    <w:p w14:paraId="112D03A1" w14:textId="0805A728" w:rsidR="00DF47F3" w:rsidRPr="00937CED" w:rsidRDefault="00F51861" w:rsidP="00DF47F3">
      <w:pPr>
        <w:pStyle w:val="Header1"/>
        <w:spacing w:before="120"/>
        <w:jc w:val="both"/>
        <w:rPr>
          <w:rFonts w:ascii="Arial" w:hAnsi="Arial" w:cs="Arial"/>
        </w:rPr>
      </w:pPr>
      <w:r>
        <w:rPr>
          <w:rFonts w:ascii="Arial" w:hAnsi="Arial" w:cs="Arial"/>
        </w:rPr>
        <w:t>Attachments</w:t>
      </w:r>
    </w:p>
    <w:p w14:paraId="2EE3EEA9" w14:textId="4E9C1FFF" w:rsidR="00242457" w:rsidRPr="005C383F" w:rsidRDefault="00643F0B" w:rsidP="005C383F">
      <w:pPr>
        <w:pStyle w:val="ListParagraph"/>
        <w:numPr>
          <w:ilvl w:val="0"/>
          <w:numId w:val="12"/>
        </w:numPr>
        <w:spacing w:before="120"/>
        <w:rPr>
          <w:rFonts w:ascii="Arial" w:hAnsi="Arial" w:cs="Arial"/>
        </w:rPr>
      </w:pPr>
      <w:r>
        <w:rPr>
          <w:rFonts w:ascii="Arial" w:hAnsi="Arial" w:cs="Arial"/>
        </w:rPr>
        <w:t>Rezone Ordinance</w:t>
      </w:r>
    </w:p>
    <w:p w14:paraId="645025A9" w14:textId="5B472A4F" w:rsidR="005C383F" w:rsidRPr="005C383F" w:rsidRDefault="00643F0B" w:rsidP="005C383F">
      <w:pPr>
        <w:pStyle w:val="ListParagraph"/>
        <w:numPr>
          <w:ilvl w:val="0"/>
          <w:numId w:val="12"/>
        </w:numPr>
        <w:spacing w:before="120"/>
        <w:rPr>
          <w:rFonts w:ascii="Arial" w:hAnsi="Arial" w:cs="Arial"/>
        </w:rPr>
      </w:pPr>
      <w:r>
        <w:rPr>
          <w:rFonts w:ascii="Arial" w:hAnsi="Arial" w:cs="Arial"/>
        </w:rPr>
        <w:t>Development Agreement</w:t>
      </w:r>
    </w:p>
    <w:p w14:paraId="15D06F1F" w14:textId="10EB8B36" w:rsidR="005C383F" w:rsidRDefault="00643F0B" w:rsidP="005C383F">
      <w:pPr>
        <w:pStyle w:val="ListParagraph"/>
        <w:numPr>
          <w:ilvl w:val="0"/>
          <w:numId w:val="12"/>
        </w:numPr>
        <w:spacing w:before="120"/>
        <w:rPr>
          <w:rFonts w:ascii="Arial" w:hAnsi="Arial" w:cs="Arial"/>
        </w:rPr>
      </w:pPr>
      <w:r>
        <w:rPr>
          <w:rFonts w:ascii="Arial" w:hAnsi="Arial" w:cs="Arial"/>
        </w:rPr>
        <w:t>Staff Report Presented to Western Weber Planning Commission</w:t>
      </w:r>
    </w:p>
    <w:p w14:paraId="3748466C" w14:textId="3B1F328C" w:rsidR="0028089A" w:rsidRPr="005C383F" w:rsidRDefault="0028089A" w:rsidP="005C383F">
      <w:pPr>
        <w:pStyle w:val="ListParagraph"/>
        <w:numPr>
          <w:ilvl w:val="0"/>
          <w:numId w:val="12"/>
        </w:numPr>
        <w:spacing w:before="120"/>
        <w:rPr>
          <w:rFonts w:ascii="Arial" w:hAnsi="Arial" w:cs="Arial"/>
        </w:rPr>
      </w:pPr>
      <w:r>
        <w:rPr>
          <w:rFonts w:ascii="Arial" w:hAnsi="Arial" w:cs="Arial"/>
        </w:rPr>
        <w:t>Memo Presented to the Western Weber Planning Commission</w:t>
      </w:r>
    </w:p>
    <w:p w14:paraId="049A1960" w14:textId="26CC2FD9" w:rsidR="00DF47F3" w:rsidRPr="005C383F" w:rsidRDefault="00DF47F3" w:rsidP="00242457">
      <w:pPr>
        <w:spacing w:before="120"/>
        <w:rPr>
          <w:rFonts w:ascii="Arial" w:hAnsi="Arial" w:cs="Arial"/>
        </w:rPr>
      </w:pPr>
    </w:p>
    <w:p w14:paraId="0254659D" w14:textId="53193087" w:rsidR="00DF47F3" w:rsidRDefault="00DF47F3" w:rsidP="00242457">
      <w:pPr>
        <w:spacing w:before="120"/>
        <w:rPr>
          <w:rFonts w:ascii="Arial" w:hAnsi="Arial" w:cs="Arial"/>
        </w:rPr>
      </w:pPr>
    </w:p>
    <w:p w14:paraId="0045F4DF" w14:textId="4871593A" w:rsidR="004D4D53" w:rsidRDefault="004D4D53" w:rsidP="004D4D53">
      <w:pPr>
        <w:spacing w:before="120"/>
        <w:rPr>
          <w:rFonts w:ascii="Arial" w:hAnsi="Arial" w:cs="Arial"/>
        </w:rPr>
      </w:pPr>
    </w:p>
    <w:p w14:paraId="3F78D6FE" w14:textId="4586ADDE" w:rsidR="004D4D53" w:rsidRDefault="004D4D53" w:rsidP="004D4D53">
      <w:pPr>
        <w:spacing w:before="120"/>
        <w:rPr>
          <w:rFonts w:ascii="Arial" w:hAnsi="Arial" w:cs="Arial"/>
        </w:rPr>
      </w:pPr>
    </w:p>
    <w:p w14:paraId="5AC8E833" w14:textId="6880E276" w:rsidR="004D4D53" w:rsidRDefault="004D4D53" w:rsidP="004D4D53">
      <w:pPr>
        <w:spacing w:before="120"/>
        <w:rPr>
          <w:rFonts w:ascii="Arial" w:hAnsi="Arial" w:cs="Arial"/>
        </w:rPr>
      </w:pPr>
    </w:p>
    <w:p w14:paraId="337CC553" w14:textId="77777777" w:rsidR="004D4D53" w:rsidRDefault="004D4D53" w:rsidP="004D4D53">
      <w:pPr>
        <w:spacing w:before="120"/>
        <w:rPr>
          <w:rFonts w:ascii="Arial" w:hAnsi="Arial" w:cs="Arial"/>
        </w:rPr>
      </w:pPr>
    </w:p>
    <w:p w14:paraId="12DD40B7" w14:textId="378AAAA8" w:rsidR="00DF47F3" w:rsidRPr="00937CED" w:rsidRDefault="00F51861" w:rsidP="00DF47F3">
      <w:pPr>
        <w:pStyle w:val="Header1"/>
        <w:spacing w:before="120"/>
        <w:jc w:val="both"/>
        <w:rPr>
          <w:rFonts w:ascii="Arial" w:hAnsi="Arial" w:cs="Arial"/>
        </w:rPr>
      </w:pPr>
      <w:r>
        <w:rPr>
          <w:rFonts w:ascii="Arial" w:hAnsi="Arial" w:cs="Arial"/>
        </w:rPr>
        <w:t>Attachment</w:t>
      </w:r>
      <w:r w:rsidR="005C383F">
        <w:rPr>
          <w:rFonts w:ascii="Arial" w:hAnsi="Arial" w:cs="Arial"/>
        </w:rPr>
        <w:t xml:space="preserve"> A – </w:t>
      </w:r>
      <w:r w:rsidR="00F149B2">
        <w:rPr>
          <w:rFonts w:ascii="Arial" w:hAnsi="Arial" w:cs="Arial"/>
        </w:rPr>
        <w:t>Rezone Ordinance</w:t>
      </w:r>
    </w:p>
    <w:p w14:paraId="11F26B84" w14:textId="77777777" w:rsidR="00EF42F6" w:rsidRDefault="005C383F" w:rsidP="00DF47F3">
      <w:pPr>
        <w:pStyle w:val="Exhibits"/>
        <w:numPr>
          <w:ilvl w:val="0"/>
          <w:numId w:val="0"/>
        </w:numPr>
        <w:spacing w:before="120"/>
        <w:ind w:left="360" w:hanging="360"/>
        <w:rPr>
          <w:rFonts w:ascii="Arial" w:hAnsi="Arial" w:cs="Arial"/>
          <w:b/>
        </w:rPr>
        <w:sectPr w:rsidR="00EF42F6" w:rsidSect="00EF42F6">
          <w:pgSz w:w="12240" w:h="15840"/>
          <w:pgMar w:top="922" w:right="1080" w:bottom="630" w:left="1080" w:header="720" w:footer="73" w:gutter="0"/>
          <w:cols w:space="720"/>
          <w:docGrid w:linePitch="360"/>
        </w:sectPr>
      </w:pPr>
      <w:r>
        <w:rPr>
          <w:rFonts w:ascii="Arial" w:hAnsi="Arial" w:cs="Arial"/>
          <w:b/>
        </w:rPr>
        <w:t>See next page.</w:t>
      </w:r>
    </w:p>
    <w:p w14:paraId="0555F596" w14:textId="77777777" w:rsidR="004F2FDA" w:rsidRPr="00667274" w:rsidRDefault="004F2FDA" w:rsidP="004F2FDA">
      <w:pPr>
        <w:jc w:val="center"/>
        <w:rPr>
          <w:rFonts w:ascii="Arial" w:hAnsi="Arial" w:cs="Arial"/>
          <w:bCs/>
          <w:szCs w:val="20"/>
          <w:u w:val="single"/>
        </w:rPr>
      </w:pPr>
      <w:r w:rsidRPr="00667274">
        <w:rPr>
          <w:rFonts w:ascii="Arial" w:hAnsi="Arial" w:cs="Arial"/>
          <w:szCs w:val="20"/>
          <w:lang w:val="en-CA"/>
        </w:rPr>
        <w:lastRenderedPageBreak/>
        <w:fldChar w:fldCharType="begin"/>
      </w:r>
      <w:r w:rsidRPr="00667274">
        <w:rPr>
          <w:rFonts w:ascii="Arial" w:hAnsi="Arial" w:cs="Arial"/>
          <w:szCs w:val="20"/>
          <w:lang w:val="en-CA"/>
        </w:rPr>
        <w:instrText xml:space="preserve"> SEQ CHAPTER \h \r 1</w:instrText>
      </w:r>
      <w:r w:rsidRPr="00667274">
        <w:rPr>
          <w:rFonts w:ascii="Arial" w:hAnsi="Arial" w:cs="Arial"/>
          <w:szCs w:val="20"/>
          <w:lang w:val="en-CA"/>
        </w:rPr>
        <w:fldChar w:fldCharType="end"/>
      </w:r>
      <w:r w:rsidRPr="00667274">
        <w:rPr>
          <w:rFonts w:ascii="Arial" w:hAnsi="Arial" w:cs="Arial"/>
          <w:b/>
          <w:bCs/>
          <w:szCs w:val="20"/>
        </w:rPr>
        <w:t xml:space="preserve">ORDINANCE NUMBER </w:t>
      </w:r>
      <w:r>
        <w:rPr>
          <w:rFonts w:ascii="Arial" w:hAnsi="Arial" w:cs="Arial"/>
          <w:bCs/>
          <w:szCs w:val="20"/>
          <w:u w:val="single"/>
        </w:rPr>
        <w:t>2023</w:t>
      </w:r>
      <w:r w:rsidRPr="00667274">
        <w:rPr>
          <w:rFonts w:ascii="Arial" w:hAnsi="Arial" w:cs="Arial"/>
          <w:bCs/>
          <w:szCs w:val="20"/>
          <w:u w:val="single"/>
        </w:rPr>
        <w:t xml:space="preserve">-      </w:t>
      </w:r>
      <w:r w:rsidRPr="00667274">
        <w:rPr>
          <w:rFonts w:ascii="Arial" w:hAnsi="Arial" w:cs="Arial"/>
          <w:bCs/>
          <w:szCs w:val="20"/>
          <w:u w:val="single"/>
        </w:rPr>
        <w:tab/>
        <w:t xml:space="preserve">             </w:t>
      </w:r>
    </w:p>
    <w:p w14:paraId="4DBB2DC5" w14:textId="37615766" w:rsidR="004F2FDA" w:rsidRDefault="004F2FDA" w:rsidP="004F2FDA">
      <w:pPr>
        <w:pStyle w:val="NoSpacing"/>
        <w:jc w:val="center"/>
        <w:rPr>
          <w:rFonts w:cstheme="minorHAnsi"/>
          <w:sz w:val="24"/>
          <w:szCs w:val="24"/>
        </w:rPr>
      </w:pPr>
      <w:r w:rsidRPr="001D6067">
        <w:rPr>
          <w:b/>
          <w:caps/>
          <w:sz w:val="20"/>
          <w:szCs w:val="20"/>
        </w:rPr>
        <w:t xml:space="preserve">An ordinance amending the Weber County Zoning </w:t>
      </w:r>
      <w:r w:rsidRPr="00471772">
        <w:rPr>
          <w:rFonts w:eastAsiaTheme="minorEastAsia"/>
          <w:b/>
          <w:bCs/>
          <w:caps/>
          <w:sz w:val="20"/>
          <w:szCs w:val="20"/>
        </w:rPr>
        <w:t xml:space="preserve">map </w:t>
      </w:r>
      <w:r>
        <w:rPr>
          <w:rFonts w:eastAsiaTheme="minorEastAsia"/>
          <w:b/>
          <w:bCs/>
          <w:caps/>
          <w:sz w:val="20"/>
          <w:szCs w:val="20"/>
        </w:rPr>
        <w:t xml:space="preserve">from A-1 to R1-15 on </w:t>
      </w:r>
      <w:r w:rsidR="009D3F53">
        <w:rPr>
          <w:rFonts w:eastAsiaTheme="minorEastAsia"/>
          <w:b/>
          <w:bCs/>
          <w:caps/>
          <w:sz w:val="20"/>
          <w:szCs w:val="20"/>
        </w:rPr>
        <w:t>29.61</w:t>
      </w:r>
      <w:r>
        <w:rPr>
          <w:rFonts w:eastAsiaTheme="minorEastAsia"/>
          <w:b/>
          <w:bCs/>
          <w:caps/>
          <w:sz w:val="20"/>
          <w:szCs w:val="20"/>
        </w:rPr>
        <w:t xml:space="preserve"> acres</w:t>
      </w:r>
      <w:r w:rsidRPr="00471772">
        <w:rPr>
          <w:rFonts w:eastAsiaTheme="minorEastAsia"/>
          <w:b/>
          <w:bCs/>
          <w:caps/>
          <w:sz w:val="20"/>
          <w:szCs w:val="20"/>
        </w:rPr>
        <w:t xml:space="preserve"> </w:t>
      </w:r>
    </w:p>
    <w:p w14:paraId="20D7B3D6" w14:textId="77777777" w:rsidR="004F2FDA" w:rsidRDefault="004F2FDA" w:rsidP="004F2FDA">
      <w:pPr>
        <w:spacing w:after="0"/>
        <w:jc w:val="center"/>
        <w:rPr>
          <w:rFonts w:ascii="Arial" w:hAnsi="Arial" w:cs="Arial"/>
          <w:b/>
          <w:caps/>
          <w:szCs w:val="20"/>
        </w:rPr>
      </w:pPr>
    </w:p>
    <w:p w14:paraId="0E1AE758" w14:textId="77777777" w:rsidR="004F2FDA" w:rsidRPr="00667274" w:rsidRDefault="004F2FDA" w:rsidP="004F2FDA">
      <w:pPr>
        <w:spacing w:after="0"/>
        <w:jc w:val="center"/>
        <w:rPr>
          <w:rFonts w:ascii="Arial" w:hAnsi="Arial" w:cs="Arial"/>
          <w:b/>
          <w:bCs/>
          <w:szCs w:val="20"/>
        </w:rPr>
      </w:pPr>
    </w:p>
    <w:p w14:paraId="3929E333" w14:textId="77777777" w:rsidR="004F2FDA" w:rsidRPr="00667274" w:rsidRDefault="004F2FDA" w:rsidP="004F2FDA">
      <w:pPr>
        <w:pStyle w:val="NoSpacing"/>
        <w:spacing w:after="120"/>
        <w:ind w:firstLine="720"/>
        <w:jc w:val="both"/>
        <w:rPr>
          <w:bCs/>
          <w:sz w:val="20"/>
          <w:szCs w:val="20"/>
        </w:rPr>
      </w:pPr>
      <w:r w:rsidRPr="00667274">
        <w:rPr>
          <w:b/>
          <w:bCs/>
          <w:sz w:val="20"/>
          <w:szCs w:val="20"/>
        </w:rPr>
        <w:t xml:space="preserve">WHEREAS, </w:t>
      </w:r>
      <w:r w:rsidRPr="00667274">
        <w:rPr>
          <w:bCs/>
          <w:sz w:val="20"/>
          <w:szCs w:val="20"/>
        </w:rPr>
        <w:t>the Weber County Board of Commissioners have adopted a zoning map for the unincorporated areas of Weber County; and</w:t>
      </w:r>
    </w:p>
    <w:p w14:paraId="16FDF944" w14:textId="23D93B6C" w:rsidR="004F2FDA" w:rsidRDefault="004F2FDA" w:rsidP="004F2FDA">
      <w:pPr>
        <w:pStyle w:val="BodyText"/>
        <w:spacing w:after="0"/>
        <w:ind w:left="0" w:firstLine="720"/>
        <w:jc w:val="both"/>
        <w:rPr>
          <w:bCs/>
          <w:sz w:val="20"/>
          <w:szCs w:val="20"/>
        </w:rPr>
      </w:pPr>
      <w:r w:rsidRPr="00667274">
        <w:rPr>
          <w:b/>
          <w:bCs/>
          <w:sz w:val="20"/>
          <w:szCs w:val="20"/>
        </w:rPr>
        <w:t xml:space="preserve">WHEREAS, </w:t>
      </w:r>
      <w:r w:rsidRPr="00667274">
        <w:rPr>
          <w:bCs/>
          <w:sz w:val="20"/>
          <w:szCs w:val="20"/>
        </w:rPr>
        <w:t>the Weber County Board of Commissioners ha</w:t>
      </w:r>
      <w:r>
        <w:rPr>
          <w:bCs/>
          <w:sz w:val="20"/>
          <w:szCs w:val="20"/>
        </w:rPr>
        <w:t>s</w:t>
      </w:r>
      <w:r w:rsidRPr="00667274">
        <w:rPr>
          <w:bCs/>
          <w:sz w:val="20"/>
          <w:szCs w:val="20"/>
        </w:rPr>
        <w:t xml:space="preserve"> received an application</w:t>
      </w:r>
      <w:r>
        <w:rPr>
          <w:bCs/>
          <w:sz w:val="20"/>
          <w:szCs w:val="20"/>
        </w:rPr>
        <w:t xml:space="preserve"> from </w:t>
      </w:r>
      <w:r w:rsidR="009D3F53">
        <w:rPr>
          <w:bCs/>
          <w:sz w:val="20"/>
          <w:szCs w:val="20"/>
        </w:rPr>
        <w:t>Regal Smart Fields</w:t>
      </w:r>
      <w:r w:rsidRPr="009D3F53">
        <w:rPr>
          <w:sz w:val="20"/>
          <w:szCs w:val="20"/>
        </w:rPr>
        <w:t>, LLC</w:t>
      </w:r>
      <w:r w:rsidRPr="00A0428E">
        <w:rPr>
          <w:bCs/>
          <w:sz w:val="20"/>
          <w:szCs w:val="20"/>
        </w:rPr>
        <w:t>,</w:t>
      </w:r>
      <w:r>
        <w:rPr>
          <w:bCs/>
          <w:sz w:val="20"/>
          <w:szCs w:val="20"/>
        </w:rPr>
        <w:t xml:space="preserve"> to amend the zoning designation on property located at approximately </w:t>
      </w:r>
      <w:r w:rsidR="00760D08">
        <w:rPr>
          <w:bCs/>
          <w:sz w:val="20"/>
          <w:szCs w:val="20"/>
        </w:rPr>
        <w:t>4300</w:t>
      </w:r>
      <w:r>
        <w:rPr>
          <w:bCs/>
          <w:sz w:val="20"/>
          <w:szCs w:val="20"/>
        </w:rPr>
        <w:t xml:space="preserve"> West 1800 South in unincorpo</w:t>
      </w:r>
      <w:r w:rsidR="0013348C">
        <w:rPr>
          <w:bCs/>
          <w:sz w:val="20"/>
          <w:szCs w:val="20"/>
        </w:rPr>
        <w:t>rated Weber County</w:t>
      </w:r>
      <w:r>
        <w:rPr>
          <w:bCs/>
          <w:sz w:val="20"/>
          <w:szCs w:val="20"/>
        </w:rPr>
        <w:t>; and</w:t>
      </w:r>
    </w:p>
    <w:p w14:paraId="28506219" w14:textId="77777777" w:rsidR="004F2FDA" w:rsidRPr="00A0428E" w:rsidRDefault="004F2FDA" w:rsidP="004F2FDA">
      <w:pPr>
        <w:pStyle w:val="BodyText"/>
        <w:spacing w:after="0"/>
        <w:ind w:left="0" w:firstLine="720"/>
        <w:jc w:val="both"/>
        <w:rPr>
          <w:bCs/>
          <w:sz w:val="20"/>
          <w:szCs w:val="20"/>
        </w:rPr>
      </w:pPr>
      <w:r w:rsidRPr="00D33BE2">
        <w:rPr>
          <w:b/>
          <w:bCs/>
          <w:sz w:val="20"/>
          <w:szCs w:val="20"/>
        </w:rPr>
        <w:t>WHEREAS</w:t>
      </w:r>
      <w:r>
        <w:rPr>
          <w:bCs/>
          <w:sz w:val="20"/>
          <w:szCs w:val="20"/>
        </w:rPr>
        <w:t>, after consideration, The Weber County Board of Commissioners desires to rezone the subject property from A-1 to R1-15; and</w:t>
      </w:r>
    </w:p>
    <w:p w14:paraId="2ED01BFF" w14:textId="37759A7E" w:rsidR="004F2FDA" w:rsidRDefault="004F2FDA" w:rsidP="004F2FDA">
      <w:pPr>
        <w:pStyle w:val="NoSpacing"/>
        <w:spacing w:before="120" w:after="120"/>
        <w:ind w:firstLine="720"/>
        <w:jc w:val="both"/>
        <w:rPr>
          <w:bCs/>
          <w:sz w:val="20"/>
          <w:szCs w:val="20"/>
        </w:rPr>
      </w:pPr>
      <w:r w:rsidRPr="00667274">
        <w:rPr>
          <w:b/>
          <w:bCs/>
          <w:sz w:val="20"/>
          <w:szCs w:val="20"/>
        </w:rPr>
        <w:t xml:space="preserve">WHEREAS, </w:t>
      </w:r>
      <w:r w:rsidRPr="00667274">
        <w:rPr>
          <w:bCs/>
          <w:sz w:val="20"/>
          <w:szCs w:val="20"/>
        </w:rPr>
        <w:t xml:space="preserve">the </w:t>
      </w:r>
      <w:r>
        <w:rPr>
          <w:bCs/>
          <w:sz w:val="20"/>
          <w:szCs w:val="20"/>
        </w:rPr>
        <w:t xml:space="preserve">Weber County Board of Commissioners and </w:t>
      </w:r>
      <w:r w:rsidR="00760D08">
        <w:rPr>
          <w:bCs/>
          <w:sz w:val="20"/>
          <w:szCs w:val="20"/>
        </w:rPr>
        <w:t>Regal Smart Fields</w:t>
      </w:r>
      <w:r>
        <w:rPr>
          <w:bCs/>
          <w:sz w:val="20"/>
          <w:szCs w:val="20"/>
        </w:rPr>
        <w:t>, LLC mutually agree to the rezone; and</w:t>
      </w:r>
    </w:p>
    <w:p w14:paraId="00CEC0FC" w14:textId="11EFACBB" w:rsidR="004F2FDA" w:rsidRDefault="004F2FDA" w:rsidP="004F2FDA">
      <w:pPr>
        <w:pStyle w:val="NoSpacing"/>
        <w:spacing w:after="120"/>
        <w:ind w:firstLine="720"/>
        <w:jc w:val="both"/>
        <w:rPr>
          <w:bCs/>
          <w:sz w:val="20"/>
          <w:szCs w:val="20"/>
        </w:rPr>
      </w:pPr>
      <w:r w:rsidRPr="00667274">
        <w:rPr>
          <w:b/>
          <w:bCs/>
          <w:sz w:val="20"/>
          <w:szCs w:val="20"/>
        </w:rPr>
        <w:t xml:space="preserve">WHEREAS, </w:t>
      </w:r>
      <w:r w:rsidRPr="00667274">
        <w:rPr>
          <w:bCs/>
          <w:sz w:val="20"/>
          <w:szCs w:val="20"/>
        </w:rPr>
        <w:t xml:space="preserve">the </w:t>
      </w:r>
      <w:r>
        <w:rPr>
          <w:bCs/>
          <w:sz w:val="20"/>
          <w:szCs w:val="20"/>
        </w:rPr>
        <w:t xml:space="preserve">Weber County Board of Commissioners and </w:t>
      </w:r>
      <w:r w:rsidR="00760D08">
        <w:rPr>
          <w:bCs/>
          <w:sz w:val="20"/>
          <w:szCs w:val="20"/>
        </w:rPr>
        <w:t>Regal Smart Fields</w:t>
      </w:r>
      <w:r>
        <w:rPr>
          <w:bCs/>
          <w:sz w:val="20"/>
          <w:szCs w:val="20"/>
        </w:rPr>
        <w:t>, LLC mutually agree to execute a development agreement that specifies certain terms of development and establishes a concept plan of the subject property; and</w:t>
      </w:r>
    </w:p>
    <w:p w14:paraId="16CE31A1" w14:textId="27B6A888" w:rsidR="004F2FDA" w:rsidRDefault="004F2FDA" w:rsidP="004F2FDA">
      <w:pPr>
        <w:pStyle w:val="NoSpacing"/>
        <w:spacing w:after="120"/>
        <w:ind w:firstLine="720"/>
        <w:jc w:val="both"/>
        <w:rPr>
          <w:bCs/>
          <w:sz w:val="20"/>
          <w:szCs w:val="20"/>
        </w:rPr>
      </w:pPr>
      <w:r w:rsidRPr="00667274">
        <w:rPr>
          <w:b/>
          <w:bCs/>
          <w:sz w:val="20"/>
          <w:szCs w:val="20"/>
        </w:rPr>
        <w:t xml:space="preserve">WHEREAS, </w:t>
      </w:r>
      <w:r>
        <w:rPr>
          <w:bCs/>
          <w:sz w:val="20"/>
          <w:szCs w:val="20"/>
        </w:rPr>
        <w:t xml:space="preserve">on </w:t>
      </w:r>
      <w:r w:rsidR="00313230">
        <w:rPr>
          <w:bCs/>
          <w:sz w:val="20"/>
          <w:szCs w:val="20"/>
        </w:rPr>
        <w:t xml:space="preserve">March 14, 2023, </w:t>
      </w:r>
      <w:r>
        <w:rPr>
          <w:bCs/>
          <w:sz w:val="20"/>
          <w:szCs w:val="20"/>
        </w:rPr>
        <w:t>the Western Weber Planning Commission held a duly noticed public hearing to consider the rezone application, and, after deliberation, forwarded a positive recommendation to the Board of County Commissioners;</w:t>
      </w:r>
      <w:r w:rsidR="00313230">
        <w:rPr>
          <w:bCs/>
          <w:sz w:val="20"/>
          <w:szCs w:val="20"/>
        </w:rPr>
        <w:t xml:space="preserve"> and</w:t>
      </w:r>
    </w:p>
    <w:p w14:paraId="256C3529" w14:textId="189D1C3F" w:rsidR="00313230" w:rsidRPr="00313230" w:rsidRDefault="00313230" w:rsidP="004F2FDA">
      <w:pPr>
        <w:pStyle w:val="NoSpacing"/>
        <w:spacing w:after="120"/>
        <w:ind w:firstLine="720"/>
        <w:jc w:val="both"/>
        <w:rPr>
          <w:bCs/>
          <w:sz w:val="20"/>
          <w:szCs w:val="20"/>
        </w:rPr>
      </w:pPr>
      <w:r>
        <w:rPr>
          <w:b/>
          <w:bCs/>
          <w:sz w:val="20"/>
          <w:szCs w:val="20"/>
        </w:rPr>
        <w:t>WHEREAS,</w:t>
      </w:r>
      <w:r>
        <w:rPr>
          <w:bCs/>
          <w:sz w:val="20"/>
          <w:szCs w:val="20"/>
        </w:rPr>
        <w:t xml:space="preserve"> on July 11, 2023, the Western Weber Planning Commission unanimously approved an amendment to the March 14 2023 motion concerning the alignment of 1700 South Street;</w:t>
      </w:r>
    </w:p>
    <w:p w14:paraId="7F52BC29" w14:textId="17DFC878" w:rsidR="004F2FDA" w:rsidRDefault="004F2FDA" w:rsidP="004F2FDA">
      <w:pPr>
        <w:pStyle w:val="NoSpacing"/>
        <w:spacing w:after="120"/>
        <w:jc w:val="both"/>
        <w:rPr>
          <w:sz w:val="20"/>
          <w:szCs w:val="20"/>
        </w:rPr>
      </w:pPr>
      <w:r w:rsidRPr="00667274">
        <w:rPr>
          <w:sz w:val="20"/>
          <w:szCs w:val="20"/>
        </w:rPr>
        <w:tab/>
      </w:r>
      <w:r w:rsidRPr="00667274">
        <w:rPr>
          <w:b/>
          <w:bCs/>
          <w:sz w:val="20"/>
          <w:szCs w:val="20"/>
        </w:rPr>
        <w:t xml:space="preserve">NOW THEREFORE, </w:t>
      </w:r>
      <w:r w:rsidRPr="00667274">
        <w:rPr>
          <w:sz w:val="20"/>
          <w:szCs w:val="20"/>
        </w:rPr>
        <w:t xml:space="preserve">the Weber County Board of Commissioners ordains an amendment to the Weber County Zoning Map </w:t>
      </w:r>
      <w:r>
        <w:rPr>
          <w:sz w:val="20"/>
          <w:szCs w:val="20"/>
        </w:rPr>
        <w:t>to change the zoning designation, as more precisely described in the attached exhibits, from the A-1 zone to the R1-15 zone.</w:t>
      </w:r>
      <w:r w:rsidRPr="00667274">
        <w:rPr>
          <w:sz w:val="20"/>
          <w:szCs w:val="20"/>
        </w:rPr>
        <w:t xml:space="preserve"> The graphic representation of the rezone is included and incorporated herein as Exhibit A. </w:t>
      </w:r>
      <w:r>
        <w:rPr>
          <w:sz w:val="20"/>
          <w:szCs w:val="20"/>
        </w:rPr>
        <w:t>A written</w:t>
      </w:r>
      <w:r w:rsidRPr="00667274">
        <w:rPr>
          <w:sz w:val="20"/>
          <w:szCs w:val="20"/>
        </w:rPr>
        <w:t xml:space="preserve"> description of the rezone is included as Exhibit B. In the event there is </w:t>
      </w:r>
      <w:r w:rsidR="00313230">
        <w:rPr>
          <w:sz w:val="20"/>
          <w:szCs w:val="20"/>
        </w:rPr>
        <w:t xml:space="preserve">a </w:t>
      </w:r>
      <w:r w:rsidRPr="00667274">
        <w:rPr>
          <w:sz w:val="20"/>
          <w:szCs w:val="20"/>
        </w:rPr>
        <w:t xml:space="preserve">conflict between the two, the </w:t>
      </w:r>
      <w:r>
        <w:rPr>
          <w:sz w:val="20"/>
          <w:szCs w:val="20"/>
        </w:rPr>
        <w:t>legal description</w:t>
      </w:r>
      <w:r w:rsidRPr="00667274">
        <w:rPr>
          <w:sz w:val="20"/>
          <w:szCs w:val="20"/>
        </w:rPr>
        <w:t xml:space="preserve"> shall prevail. In the event the legal description is found by a licensed surveyor to be invalid or incorrect, the corrected legal description shall prevail as the description herein, if rec</w:t>
      </w:r>
      <w:r>
        <w:rPr>
          <w:sz w:val="20"/>
          <w:szCs w:val="20"/>
        </w:rPr>
        <w:t xml:space="preserve">ommended by the County Surveyor, provided that the corrected legal description appropriately bounds the subject property and fits within the correct legal description of surrounding properties. </w:t>
      </w:r>
    </w:p>
    <w:p w14:paraId="6C92E00D" w14:textId="4F08EC9B" w:rsidR="004F2FDA" w:rsidRPr="00667274" w:rsidRDefault="004F2FDA" w:rsidP="004F2FDA">
      <w:pPr>
        <w:tabs>
          <w:tab w:val="left" w:pos="975"/>
        </w:tabs>
        <w:rPr>
          <w:rFonts w:ascii="Arial" w:hAnsi="Arial" w:cs="Arial"/>
          <w:szCs w:val="20"/>
        </w:rPr>
      </w:pPr>
      <w:r w:rsidRPr="00667274">
        <w:rPr>
          <w:rFonts w:ascii="Arial" w:hAnsi="Arial" w:cs="Arial"/>
          <w:szCs w:val="20"/>
        </w:rPr>
        <w:t>This ordinance shall become effective fifteen (15) days after publication</w:t>
      </w:r>
      <w:r>
        <w:rPr>
          <w:rFonts w:ascii="Arial" w:hAnsi="Arial" w:cs="Arial"/>
          <w:szCs w:val="20"/>
        </w:rPr>
        <w:t xml:space="preserve"> or on the day the development agreement between </w:t>
      </w:r>
      <w:r w:rsidR="00551474">
        <w:rPr>
          <w:rFonts w:ascii="Arial" w:hAnsi="Arial" w:cs="Arial"/>
          <w:szCs w:val="20"/>
        </w:rPr>
        <w:t>Regal Smart Fields</w:t>
      </w:r>
      <w:r>
        <w:rPr>
          <w:rFonts w:ascii="Arial" w:hAnsi="Arial" w:cs="Arial"/>
          <w:szCs w:val="20"/>
        </w:rPr>
        <w:t>, LLC and Weber County is recorded, whichever is later</w:t>
      </w:r>
      <w:r w:rsidRPr="00667274">
        <w:rPr>
          <w:rFonts w:ascii="Arial" w:hAnsi="Arial" w:cs="Arial"/>
          <w:szCs w:val="20"/>
        </w:rPr>
        <w:t>.</w:t>
      </w:r>
    </w:p>
    <w:p w14:paraId="59AA3241" w14:textId="77777777" w:rsidR="004F2FDA" w:rsidRPr="00667274" w:rsidRDefault="004F2FDA" w:rsidP="004F2FDA">
      <w:pPr>
        <w:tabs>
          <w:tab w:val="left" w:pos="975"/>
        </w:tabs>
        <w:spacing w:after="0"/>
        <w:rPr>
          <w:rFonts w:ascii="Arial" w:hAnsi="Arial" w:cs="Arial"/>
          <w:szCs w:val="20"/>
        </w:rPr>
      </w:pPr>
      <w:r w:rsidRPr="00667274">
        <w:rPr>
          <w:rFonts w:ascii="Arial" w:hAnsi="Arial" w:cs="Arial"/>
          <w:szCs w:val="20"/>
          <w:lang w:val="en-CA"/>
        </w:rPr>
        <w:fldChar w:fldCharType="begin"/>
      </w:r>
      <w:r w:rsidRPr="00667274">
        <w:rPr>
          <w:rFonts w:ascii="Arial" w:hAnsi="Arial" w:cs="Arial"/>
          <w:szCs w:val="20"/>
          <w:lang w:val="en-CA"/>
        </w:rPr>
        <w:instrText xml:space="preserve"> SEQ CHAPTER \h \r 1</w:instrText>
      </w:r>
      <w:r w:rsidRPr="00667274">
        <w:rPr>
          <w:rFonts w:ascii="Arial" w:hAnsi="Arial" w:cs="Arial"/>
          <w:szCs w:val="20"/>
          <w:lang w:val="en-CA"/>
        </w:rPr>
        <w:fldChar w:fldCharType="end"/>
      </w:r>
      <w:r w:rsidRPr="00667274">
        <w:rPr>
          <w:rFonts w:ascii="Arial" w:hAnsi="Arial" w:cs="Arial"/>
          <w:szCs w:val="20"/>
          <w:lang w:val="en-CA"/>
        </w:rPr>
        <w:t>P</w:t>
      </w:r>
      <w:r w:rsidRPr="00667274">
        <w:rPr>
          <w:rFonts w:ascii="Arial" w:hAnsi="Arial" w:cs="Arial"/>
          <w:szCs w:val="20"/>
        </w:rPr>
        <w:t>assed, adopted, and ordered published this</w:t>
      </w:r>
      <w:r w:rsidRPr="00667274">
        <w:rPr>
          <w:rFonts w:ascii="Arial" w:hAnsi="Arial" w:cs="Arial"/>
          <w:szCs w:val="20"/>
          <w:u w:val="single"/>
        </w:rPr>
        <w:t xml:space="preserve">              </w:t>
      </w:r>
      <w:r w:rsidRPr="00667274">
        <w:rPr>
          <w:rFonts w:ascii="Arial" w:hAnsi="Arial" w:cs="Arial"/>
          <w:szCs w:val="20"/>
        </w:rPr>
        <w:t xml:space="preserve">day of </w:t>
      </w:r>
      <w:r w:rsidRPr="00667274">
        <w:rPr>
          <w:rFonts w:ascii="Arial" w:hAnsi="Arial" w:cs="Arial"/>
          <w:szCs w:val="20"/>
          <w:u w:val="single"/>
        </w:rPr>
        <w:t xml:space="preserve">                    ,</w:t>
      </w:r>
      <w:r w:rsidRPr="00667274">
        <w:rPr>
          <w:rFonts w:ascii="Arial" w:hAnsi="Arial" w:cs="Arial"/>
          <w:szCs w:val="20"/>
        </w:rPr>
        <w:t xml:space="preserve"> 20</w:t>
      </w:r>
      <w:r>
        <w:rPr>
          <w:rFonts w:ascii="Arial" w:hAnsi="Arial" w:cs="Arial"/>
          <w:szCs w:val="20"/>
        </w:rPr>
        <w:t>23</w:t>
      </w:r>
      <w:r w:rsidRPr="00667274">
        <w:rPr>
          <w:rFonts w:ascii="Arial" w:hAnsi="Arial" w:cs="Arial"/>
          <w:szCs w:val="20"/>
        </w:rPr>
        <w:t>, by the Weber County Board of Commissioners.</w:t>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p>
    <w:p w14:paraId="7156D83A" w14:textId="77777777" w:rsidR="004F2FDA" w:rsidRPr="00667274" w:rsidRDefault="004F2FDA" w:rsidP="004F2FDA">
      <w:pPr>
        <w:spacing w:after="0"/>
        <w:rPr>
          <w:rFonts w:ascii="Arial" w:hAnsi="Arial" w:cs="Arial"/>
          <w:szCs w:val="20"/>
        </w:rPr>
      </w:pPr>
      <w:r w:rsidRPr="00667274">
        <w:rPr>
          <w:rFonts w:ascii="Arial" w:hAnsi="Arial" w:cs="Arial"/>
          <w:szCs w:val="20"/>
        </w:rPr>
        <w:tab/>
      </w:r>
    </w:p>
    <w:p w14:paraId="2BB22980" w14:textId="77777777" w:rsidR="004F2FDA" w:rsidRPr="00667274" w:rsidRDefault="004F2FDA" w:rsidP="004F2FDA">
      <w:pPr>
        <w:spacing w:after="0"/>
        <w:rPr>
          <w:rFonts w:ascii="Arial" w:hAnsi="Arial" w:cs="Arial"/>
          <w:szCs w:val="20"/>
        </w:rPr>
      </w:pPr>
      <w:r w:rsidRPr="00667274">
        <w:rPr>
          <w:rFonts w:ascii="Arial" w:hAnsi="Arial" w:cs="Arial"/>
          <w:szCs w:val="20"/>
          <w:lang w:val="en-CA"/>
        </w:rPr>
        <w:fldChar w:fldCharType="begin"/>
      </w:r>
      <w:r w:rsidRPr="00667274">
        <w:rPr>
          <w:rFonts w:ascii="Arial" w:hAnsi="Arial" w:cs="Arial"/>
          <w:szCs w:val="20"/>
          <w:lang w:val="en-CA"/>
        </w:rPr>
        <w:instrText xml:space="preserve"> SEQ CHAPTER \h \r 1</w:instrText>
      </w:r>
      <w:r w:rsidRPr="00667274">
        <w:rPr>
          <w:rFonts w:ascii="Arial" w:hAnsi="Arial" w:cs="Arial"/>
          <w:szCs w:val="20"/>
          <w:lang w:val="en-CA"/>
        </w:rPr>
        <w:fldChar w:fldCharType="end"/>
      </w:r>
      <w:r w:rsidRPr="00667274">
        <w:rPr>
          <w:rFonts w:ascii="Arial" w:hAnsi="Arial" w:cs="Arial"/>
          <w:szCs w:val="20"/>
        </w:rPr>
        <w:t>BOARD OF COUNTY COMMISSIONERS OF WEBER COUNTY</w:t>
      </w:r>
    </w:p>
    <w:p w14:paraId="6CEED3DC" w14:textId="77777777" w:rsidR="004F2FDA" w:rsidRPr="00667274" w:rsidRDefault="004F2FDA" w:rsidP="004F2FDA">
      <w:pPr>
        <w:spacing w:after="0"/>
        <w:rPr>
          <w:rFonts w:ascii="Arial" w:hAnsi="Arial" w:cs="Arial"/>
          <w:szCs w:val="20"/>
        </w:rPr>
      </w:pPr>
    </w:p>
    <w:p w14:paraId="2142A040" w14:textId="77777777" w:rsidR="004F2FDA" w:rsidRPr="00667274" w:rsidRDefault="004F2FDA" w:rsidP="004F2FDA">
      <w:pPr>
        <w:spacing w:after="0"/>
        <w:ind w:left="5760" w:hanging="720"/>
        <w:rPr>
          <w:rFonts w:ascii="Arial" w:hAnsi="Arial" w:cs="Arial"/>
          <w:szCs w:val="20"/>
        </w:rPr>
      </w:pPr>
      <w:r w:rsidRPr="00667274">
        <w:rPr>
          <w:rFonts w:ascii="Arial" w:hAnsi="Arial" w:cs="Arial"/>
          <w:szCs w:val="20"/>
        </w:rPr>
        <w:t>By_____________________________</w:t>
      </w:r>
      <w:r>
        <w:rPr>
          <w:rFonts w:ascii="Arial" w:hAnsi="Arial" w:cs="Arial"/>
          <w:szCs w:val="20"/>
        </w:rPr>
        <w:t>___</w:t>
      </w:r>
      <w:r w:rsidRPr="00667274">
        <w:rPr>
          <w:rFonts w:ascii="Arial" w:hAnsi="Arial" w:cs="Arial"/>
          <w:szCs w:val="20"/>
        </w:rPr>
        <w:t xml:space="preserve">, </w:t>
      </w:r>
      <w:r>
        <w:rPr>
          <w:rFonts w:ascii="Arial" w:hAnsi="Arial" w:cs="Arial"/>
          <w:szCs w:val="20"/>
        </w:rPr>
        <w:t xml:space="preserve">   _____________________</w:t>
      </w:r>
      <w:r w:rsidRPr="00667274">
        <w:rPr>
          <w:rFonts w:ascii="Arial" w:hAnsi="Arial" w:cs="Arial"/>
          <w:szCs w:val="20"/>
        </w:rPr>
        <w:t>, Chair</w:t>
      </w:r>
    </w:p>
    <w:p w14:paraId="140A7E83" w14:textId="77777777" w:rsidR="004F2FDA" w:rsidRPr="00667274" w:rsidRDefault="004F2FDA" w:rsidP="004F2FDA">
      <w:pPr>
        <w:spacing w:after="0"/>
        <w:rPr>
          <w:rFonts w:ascii="Arial" w:hAnsi="Arial" w:cs="Arial"/>
          <w:szCs w:val="20"/>
        </w:rPr>
      </w:pPr>
    </w:p>
    <w:p w14:paraId="71A41119" w14:textId="77777777" w:rsidR="004F2FDA" w:rsidRDefault="004F2FDA" w:rsidP="004F2F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8640" w:hanging="8640"/>
        <w:rPr>
          <w:rFonts w:ascii="Arial" w:hAnsi="Arial" w:cs="Arial"/>
          <w:szCs w:val="20"/>
        </w:rPr>
      </w:pP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p>
    <w:p w14:paraId="3E30DE0C" w14:textId="77777777" w:rsidR="004F2FDA" w:rsidRDefault="004F2FDA" w:rsidP="004F2F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Arial" w:hAnsi="Arial" w:cs="Arial"/>
          <w:szCs w:val="20"/>
        </w:rPr>
      </w:pP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sidRPr="00667274">
        <w:rPr>
          <w:rFonts w:ascii="Arial" w:hAnsi="Arial" w:cs="Arial"/>
          <w:szCs w:val="20"/>
        </w:rPr>
        <w:t xml:space="preserve">Commissioner </w:t>
      </w:r>
      <w:r>
        <w:rPr>
          <w:rFonts w:ascii="Arial" w:hAnsi="Arial" w:cs="Arial"/>
          <w:szCs w:val="20"/>
        </w:rPr>
        <w:t>Froerer</w:t>
      </w:r>
      <w:r w:rsidRPr="00667274">
        <w:rPr>
          <w:rFonts w:ascii="Arial" w:hAnsi="Arial" w:cs="Arial"/>
          <w:szCs w:val="20"/>
        </w:rPr>
        <w:t xml:space="preserve"> voted</w:t>
      </w:r>
      <w:r w:rsidRPr="00667274">
        <w:rPr>
          <w:rFonts w:ascii="Arial" w:hAnsi="Arial" w:cs="Arial"/>
          <w:szCs w:val="20"/>
        </w:rPr>
        <w:tab/>
        <w:t>______</w:t>
      </w:r>
    </w:p>
    <w:p w14:paraId="73C356D6" w14:textId="77777777" w:rsidR="004F2FDA" w:rsidRPr="00667274" w:rsidRDefault="004F2FDA" w:rsidP="004F2F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8640" w:hanging="8640"/>
        <w:rPr>
          <w:rFonts w:ascii="Arial" w:hAnsi="Arial" w:cs="Arial"/>
          <w:szCs w:val="20"/>
        </w:rPr>
      </w:pP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Pr>
          <w:rFonts w:ascii="Arial" w:hAnsi="Arial" w:cs="Arial"/>
          <w:szCs w:val="20"/>
        </w:rPr>
        <w:tab/>
      </w:r>
      <w:r w:rsidRPr="00667274">
        <w:rPr>
          <w:rFonts w:ascii="Arial" w:hAnsi="Arial" w:cs="Arial"/>
          <w:szCs w:val="20"/>
        </w:rPr>
        <w:t xml:space="preserve">Commissioner </w:t>
      </w:r>
      <w:r>
        <w:rPr>
          <w:rFonts w:ascii="Arial" w:hAnsi="Arial" w:cs="Arial"/>
          <w:szCs w:val="20"/>
        </w:rPr>
        <w:t>Bolos</w:t>
      </w:r>
      <w:r w:rsidRPr="00667274">
        <w:rPr>
          <w:rFonts w:ascii="Arial" w:hAnsi="Arial" w:cs="Arial"/>
          <w:szCs w:val="20"/>
        </w:rPr>
        <w:t xml:space="preserve"> voted</w:t>
      </w:r>
      <w:r w:rsidRPr="00667274">
        <w:rPr>
          <w:rFonts w:ascii="Arial" w:hAnsi="Arial" w:cs="Arial"/>
          <w:szCs w:val="20"/>
        </w:rPr>
        <w:tab/>
        <w:t>______</w:t>
      </w:r>
    </w:p>
    <w:p w14:paraId="27E73FD6" w14:textId="77777777" w:rsidR="004F2FDA" w:rsidRPr="00667274" w:rsidRDefault="004F2FDA" w:rsidP="004F2F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8640" w:hanging="8640"/>
        <w:rPr>
          <w:rFonts w:ascii="Arial" w:hAnsi="Arial" w:cs="Arial"/>
          <w:szCs w:val="20"/>
        </w:rPr>
      </w:pP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t xml:space="preserve">Commissioner </w:t>
      </w:r>
      <w:r>
        <w:rPr>
          <w:rFonts w:ascii="Arial" w:hAnsi="Arial" w:cs="Arial"/>
          <w:szCs w:val="20"/>
        </w:rPr>
        <w:t>Harvey</w:t>
      </w:r>
      <w:r w:rsidRPr="00667274">
        <w:rPr>
          <w:rFonts w:ascii="Arial" w:hAnsi="Arial" w:cs="Arial"/>
          <w:szCs w:val="20"/>
        </w:rPr>
        <w:t xml:space="preserve"> voted</w:t>
      </w:r>
      <w:r w:rsidRPr="00667274">
        <w:rPr>
          <w:rFonts w:ascii="Arial" w:hAnsi="Arial" w:cs="Arial"/>
          <w:szCs w:val="20"/>
        </w:rPr>
        <w:tab/>
        <w:t>______</w:t>
      </w:r>
    </w:p>
    <w:p w14:paraId="6D88C463" w14:textId="77777777" w:rsidR="004F2FDA" w:rsidRPr="00667274" w:rsidRDefault="004F2FDA" w:rsidP="004F2FD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8640" w:hanging="8640"/>
        <w:rPr>
          <w:rFonts w:ascii="Arial" w:hAnsi="Arial" w:cs="Arial"/>
          <w:szCs w:val="20"/>
        </w:rPr>
      </w:pP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r w:rsidRPr="00667274">
        <w:rPr>
          <w:rFonts w:ascii="Arial" w:hAnsi="Arial" w:cs="Arial"/>
          <w:szCs w:val="20"/>
        </w:rPr>
        <w:tab/>
      </w:r>
    </w:p>
    <w:p w14:paraId="32E30D64" w14:textId="77777777" w:rsidR="004F2FDA" w:rsidRPr="00667274" w:rsidRDefault="004F2FDA" w:rsidP="004F2FDA">
      <w:pPr>
        <w:spacing w:after="0"/>
        <w:rPr>
          <w:rFonts w:ascii="Arial" w:hAnsi="Arial" w:cs="Arial"/>
          <w:szCs w:val="20"/>
        </w:rPr>
      </w:pPr>
      <w:r w:rsidRPr="00667274">
        <w:rPr>
          <w:rFonts w:ascii="Arial" w:hAnsi="Arial" w:cs="Arial"/>
          <w:szCs w:val="20"/>
        </w:rPr>
        <w:tab/>
      </w:r>
    </w:p>
    <w:p w14:paraId="4B857FE2" w14:textId="77777777" w:rsidR="004F2FDA" w:rsidRPr="00667274" w:rsidRDefault="004F2FDA" w:rsidP="004F2FDA">
      <w:pPr>
        <w:spacing w:after="0"/>
        <w:rPr>
          <w:rFonts w:ascii="Arial" w:hAnsi="Arial" w:cs="Arial"/>
          <w:szCs w:val="20"/>
        </w:rPr>
      </w:pPr>
      <w:r w:rsidRPr="00667274">
        <w:rPr>
          <w:rFonts w:ascii="Arial" w:hAnsi="Arial" w:cs="Arial"/>
          <w:szCs w:val="20"/>
        </w:rPr>
        <w:t>ATTEST:</w:t>
      </w:r>
    </w:p>
    <w:p w14:paraId="5B87D0AD" w14:textId="77777777" w:rsidR="004F2FDA" w:rsidRPr="00667274" w:rsidRDefault="004F2FDA" w:rsidP="004F2FDA">
      <w:pPr>
        <w:spacing w:after="0"/>
        <w:rPr>
          <w:rFonts w:ascii="Arial" w:hAnsi="Arial" w:cs="Arial"/>
          <w:szCs w:val="20"/>
        </w:rPr>
      </w:pPr>
    </w:p>
    <w:p w14:paraId="045D52F2" w14:textId="77777777" w:rsidR="004F2FDA" w:rsidRPr="00667274" w:rsidRDefault="004F2FDA" w:rsidP="004F2FDA">
      <w:pPr>
        <w:spacing w:after="0"/>
        <w:rPr>
          <w:rFonts w:ascii="Arial" w:hAnsi="Arial" w:cs="Arial"/>
          <w:szCs w:val="20"/>
        </w:rPr>
      </w:pPr>
      <w:r w:rsidRPr="00667274">
        <w:rPr>
          <w:rFonts w:ascii="Arial" w:hAnsi="Arial" w:cs="Arial"/>
          <w:szCs w:val="20"/>
        </w:rPr>
        <w:t>________________________________________</w:t>
      </w:r>
    </w:p>
    <w:p w14:paraId="0B43B614" w14:textId="77777777" w:rsidR="004F2FDA" w:rsidRPr="00667274" w:rsidRDefault="004F2FDA" w:rsidP="004F2FDA">
      <w:pPr>
        <w:spacing w:after="0"/>
        <w:rPr>
          <w:rFonts w:ascii="Arial" w:hAnsi="Arial" w:cs="Arial"/>
          <w:szCs w:val="20"/>
        </w:rPr>
      </w:pPr>
      <w:r w:rsidRPr="00667274">
        <w:rPr>
          <w:rFonts w:ascii="Arial" w:hAnsi="Arial" w:cs="Arial"/>
          <w:szCs w:val="20"/>
        </w:rPr>
        <w:t>Ricky Hatch, CPA</w:t>
      </w:r>
    </w:p>
    <w:p w14:paraId="3FACDE87" w14:textId="77777777" w:rsidR="004F2FDA" w:rsidRDefault="004F2FDA" w:rsidP="004F2FDA">
      <w:pPr>
        <w:spacing w:after="0"/>
        <w:rPr>
          <w:rFonts w:ascii="Arial" w:hAnsi="Arial" w:cs="Arial"/>
          <w:szCs w:val="20"/>
        </w:rPr>
      </w:pPr>
      <w:r w:rsidRPr="00667274">
        <w:rPr>
          <w:rFonts w:ascii="Arial" w:hAnsi="Arial" w:cs="Arial"/>
          <w:szCs w:val="20"/>
        </w:rPr>
        <w:t xml:space="preserve">Weber County Clerk/Auditor  </w:t>
      </w:r>
    </w:p>
    <w:p w14:paraId="65E1C2E6" w14:textId="77777777" w:rsidR="004F2FDA" w:rsidRDefault="004F2FDA" w:rsidP="004F2FDA">
      <w:pPr>
        <w:spacing w:after="0"/>
        <w:jc w:val="center"/>
        <w:rPr>
          <w:rFonts w:ascii="Arial" w:hAnsi="Arial" w:cs="Arial"/>
          <w:b/>
          <w:szCs w:val="20"/>
        </w:rPr>
        <w:sectPr w:rsidR="004F2FDA" w:rsidSect="009F2584">
          <w:pgSz w:w="12240" w:h="15840"/>
          <w:pgMar w:top="990" w:right="1440" w:bottom="1080" w:left="1440" w:header="720" w:footer="720" w:gutter="0"/>
          <w:cols w:space="720"/>
          <w:docGrid w:linePitch="360"/>
        </w:sectPr>
      </w:pPr>
    </w:p>
    <w:p w14:paraId="20FED3F0" w14:textId="77777777" w:rsidR="004F2FDA" w:rsidRDefault="004F2FDA" w:rsidP="004F2FDA">
      <w:pPr>
        <w:spacing w:after="0"/>
        <w:jc w:val="center"/>
        <w:rPr>
          <w:rFonts w:ascii="Arial" w:hAnsi="Arial" w:cs="Arial"/>
          <w:b/>
          <w:szCs w:val="20"/>
        </w:rPr>
      </w:pPr>
      <w:r w:rsidRPr="00667274">
        <w:rPr>
          <w:rFonts w:ascii="Arial" w:hAnsi="Arial" w:cs="Arial"/>
          <w:b/>
          <w:szCs w:val="20"/>
        </w:rPr>
        <w:lastRenderedPageBreak/>
        <w:t>Exhibit A</w:t>
      </w:r>
    </w:p>
    <w:p w14:paraId="6B15649E" w14:textId="77777777" w:rsidR="004F2FDA" w:rsidRDefault="004F2FDA" w:rsidP="004F2FDA">
      <w:pPr>
        <w:spacing w:after="0"/>
        <w:jc w:val="center"/>
        <w:rPr>
          <w:rFonts w:ascii="Arial" w:hAnsi="Arial" w:cs="Arial"/>
          <w:b/>
          <w:szCs w:val="20"/>
        </w:rPr>
      </w:pPr>
    </w:p>
    <w:p w14:paraId="2EC1F7B6" w14:textId="77777777" w:rsidR="004F2FDA" w:rsidRDefault="004F2FDA" w:rsidP="004F2FDA">
      <w:pPr>
        <w:spacing w:after="0"/>
        <w:jc w:val="center"/>
        <w:rPr>
          <w:rFonts w:ascii="Arial" w:hAnsi="Arial" w:cs="Arial"/>
          <w:b/>
          <w:szCs w:val="20"/>
        </w:rPr>
      </w:pPr>
      <w:r>
        <w:rPr>
          <w:rFonts w:ascii="Arial" w:hAnsi="Arial" w:cs="Arial"/>
          <w:b/>
          <w:szCs w:val="20"/>
        </w:rPr>
        <w:t>Graphic Representation of the Property</w:t>
      </w:r>
    </w:p>
    <w:p w14:paraId="6248D3C3" w14:textId="77777777" w:rsidR="004F2FDA" w:rsidRDefault="004F2FDA" w:rsidP="004F2FDA">
      <w:pPr>
        <w:spacing w:after="0"/>
        <w:jc w:val="center"/>
        <w:rPr>
          <w:rFonts w:ascii="Arial" w:hAnsi="Arial" w:cs="Arial"/>
          <w:b/>
          <w:szCs w:val="20"/>
        </w:rPr>
      </w:pPr>
    </w:p>
    <w:p w14:paraId="1EF0C718" w14:textId="79809BF5" w:rsidR="004F2FDA" w:rsidRDefault="006E34CE" w:rsidP="004F2FDA">
      <w:pPr>
        <w:spacing w:after="0"/>
        <w:jc w:val="center"/>
        <w:rPr>
          <w:rFonts w:ascii="Arial" w:hAnsi="Arial" w:cs="Arial"/>
          <w:b/>
          <w:szCs w:val="20"/>
        </w:rPr>
      </w:pPr>
      <w:r>
        <w:rPr>
          <w:rFonts w:ascii="Arial" w:hAnsi="Arial" w:cs="Arial"/>
          <w:bCs/>
          <w:szCs w:val="20"/>
        </w:rPr>
        <w:t>Regal Smart Fields</w:t>
      </w:r>
      <w:r w:rsidR="004F2FDA">
        <w:rPr>
          <w:rFonts w:ascii="Arial" w:hAnsi="Arial" w:cs="Arial"/>
          <w:bCs/>
          <w:szCs w:val="20"/>
        </w:rPr>
        <w:t>, LLC</w:t>
      </w:r>
      <w:r w:rsidR="004F2FDA" w:rsidRPr="00A0428E">
        <w:rPr>
          <w:rFonts w:ascii="Arial" w:hAnsi="Arial" w:cs="Arial"/>
          <w:bCs/>
          <w:szCs w:val="20"/>
        </w:rPr>
        <w:t xml:space="preserve"> from A-1 Zone to</w:t>
      </w:r>
      <w:r w:rsidR="004F2FDA">
        <w:rPr>
          <w:rFonts w:ascii="Arial" w:hAnsi="Arial" w:cs="Arial"/>
          <w:bCs/>
          <w:szCs w:val="20"/>
        </w:rPr>
        <w:t xml:space="preserve"> R1-15</w:t>
      </w:r>
      <w:r w:rsidR="004F2FDA" w:rsidRPr="00A0428E">
        <w:rPr>
          <w:rFonts w:ascii="Arial" w:hAnsi="Arial" w:cs="Arial"/>
          <w:bCs/>
          <w:szCs w:val="20"/>
        </w:rPr>
        <w:t xml:space="preserve"> Zone</w:t>
      </w:r>
    </w:p>
    <w:p w14:paraId="1612A2BD" w14:textId="77777777" w:rsidR="004F2FDA" w:rsidRDefault="004F2FDA" w:rsidP="004F2FDA">
      <w:pPr>
        <w:spacing w:after="0"/>
        <w:rPr>
          <w:rFonts w:ascii="Arial" w:hAnsi="Arial" w:cs="Arial"/>
          <w:b/>
          <w:szCs w:val="20"/>
        </w:rPr>
      </w:pPr>
    </w:p>
    <w:p w14:paraId="63F9D6EB" w14:textId="38CD56C1" w:rsidR="004F2FDA" w:rsidRDefault="006E34CE" w:rsidP="004F2FDA">
      <w:pPr>
        <w:spacing w:after="0"/>
        <w:jc w:val="center"/>
        <w:rPr>
          <w:rFonts w:ascii="Arial" w:hAnsi="Arial" w:cs="Arial"/>
          <w:b/>
          <w:szCs w:val="20"/>
        </w:rPr>
      </w:pPr>
      <w:r w:rsidRPr="006E34CE">
        <w:rPr>
          <w:rFonts w:ascii="Arial" w:hAnsi="Arial" w:cs="Arial"/>
          <w:b/>
          <w:noProof/>
          <w:szCs w:val="20"/>
        </w:rPr>
        <w:drawing>
          <wp:inline distT="0" distB="0" distL="0" distR="0" wp14:anchorId="38860514" wp14:editId="6D41536F">
            <wp:extent cx="5943600" cy="5591810"/>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5591810"/>
                    </a:xfrm>
                    <a:prstGeom prst="rect">
                      <a:avLst/>
                    </a:prstGeom>
                  </pic:spPr>
                </pic:pic>
              </a:graphicData>
            </a:graphic>
          </wp:inline>
        </w:drawing>
      </w:r>
    </w:p>
    <w:p w14:paraId="02B6E04C" w14:textId="77777777" w:rsidR="004F2FDA" w:rsidRPr="0039631B" w:rsidRDefault="004F2FDA" w:rsidP="004F2FDA">
      <w:pPr>
        <w:spacing w:after="0"/>
        <w:jc w:val="center"/>
        <w:rPr>
          <w:rFonts w:ascii="Arial" w:hAnsi="Arial" w:cs="Arial"/>
          <w:b/>
          <w:szCs w:val="20"/>
        </w:rPr>
      </w:pPr>
    </w:p>
    <w:p w14:paraId="3CC77ECE" w14:textId="77777777" w:rsidR="004F2FDA" w:rsidRPr="0039631B" w:rsidRDefault="004F2FDA" w:rsidP="004F2FDA">
      <w:pPr>
        <w:spacing w:after="0"/>
        <w:jc w:val="center"/>
        <w:rPr>
          <w:rFonts w:ascii="Arial" w:hAnsi="Arial" w:cs="Arial"/>
          <w:b/>
          <w:szCs w:val="20"/>
        </w:rPr>
        <w:sectPr w:rsidR="004F2FDA" w:rsidRPr="0039631B" w:rsidSect="009F2584">
          <w:pgSz w:w="12240" w:h="15840"/>
          <w:pgMar w:top="990" w:right="1440" w:bottom="1080" w:left="1440" w:header="720" w:footer="720" w:gutter="0"/>
          <w:cols w:space="720"/>
          <w:docGrid w:linePitch="360"/>
        </w:sectPr>
      </w:pPr>
    </w:p>
    <w:p w14:paraId="4C586B58" w14:textId="77777777" w:rsidR="004F2FDA" w:rsidRDefault="004F2FDA" w:rsidP="004F2FDA">
      <w:pPr>
        <w:spacing w:after="0"/>
        <w:jc w:val="center"/>
        <w:rPr>
          <w:rFonts w:ascii="Arial" w:hAnsi="Arial" w:cs="Arial"/>
          <w:b/>
          <w:szCs w:val="20"/>
        </w:rPr>
      </w:pPr>
      <w:r>
        <w:rPr>
          <w:rFonts w:ascii="Arial" w:hAnsi="Arial" w:cs="Arial"/>
          <w:b/>
          <w:szCs w:val="20"/>
        </w:rPr>
        <w:lastRenderedPageBreak/>
        <w:t>Exhibit B</w:t>
      </w:r>
    </w:p>
    <w:p w14:paraId="771AFCE3" w14:textId="77777777" w:rsidR="004F2FDA" w:rsidRDefault="004F2FDA" w:rsidP="004F2FDA">
      <w:pPr>
        <w:spacing w:after="0"/>
        <w:jc w:val="center"/>
        <w:rPr>
          <w:rFonts w:ascii="Arial" w:hAnsi="Arial" w:cs="Arial"/>
          <w:b/>
          <w:szCs w:val="20"/>
        </w:rPr>
      </w:pPr>
    </w:p>
    <w:p w14:paraId="61647C36" w14:textId="77777777" w:rsidR="004F2FDA" w:rsidRDefault="004F2FDA" w:rsidP="004F2FDA">
      <w:pPr>
        <w:spacing w:after="0"/>
        <w:jc w:val="center"/>
        <w:rPr>
          <w:rFonts w:ascii="Arial" w:hAnsi="Arial" w:cs="Arial"/>
          <w:b/>
          <w:szCs w:val="20"/>
        </w:rPr>
      </w:pPr>
      <w:r>
        <w:rPr>
          <w:rFonts w:ascii="Arial" w:hAnsi="Arial" w:cs="Arial"/>
          <w:b/>
          <w:szCs w:val="20"/>
        </w:rPr>
        <w:t>Written Description</w:t>
      </w:r>
    </w:p>
    <w:p w14:paraId="66FE053F" w14:textId="77777777" w:rsidR="004F2FDA" w:rsidRDefault="004F2FDA" w:rsidP="004F2FDA">
      <w:pPr>
        <w:spacing w:after="0"/>
        <w:jc w:val="center"/>
        <w:rPr>
          <w:rFonts w:ascii="Arial" w:hAnsi="Arial" w:cs="Arial"/>
          <w:b/>
          <w:szCs w:val="20"/>
        </w:rPr>
      </w:pPr>
    </w:p>
    <w:p w14:paraId="20B2B498" w14:textId="633BC541" w:rsidR="004F2FDA" w:rsidRDefault="006E34CE" w:rsidP="006E34CE">
      <w:pPr>
        <w:spacing w:after="0"/>
        <w:jc w:val="left"/>
        <w:rPr>
          <w:rFonts w:ascii="Verdana" w:eastAsia="Times New Roman" w:hAnsi="Verdana" w:cs="Times New Roman"/>
          <w:color w:val="000000"/>
          <w:sz w:val="16"/>
          <w:szCs w:val="16"/>
        </w:rPr>
      </w:pPr>
      <w:r>
        <w:rPr>
          <w:rFonts w:ascii="Arial" w:hAnsi="Arial" w:cs="Arial"/>
          <w:b/>
          <w:noProof/>
          <w:szCs w:val="20"/>
        </w:rPr>
        <w:drawing>
          <wp:inline distT="0" distB="0" distL="0" distR="0" wp14:anchorId="18DCB2D5" wp14:editId="3BB4568F">
            <wp:extent cx="6249340" cy="704977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62559" cy="7064682"/>
                    </a:xfrm>
                    <a:prstGeom prst="rect">
                      <a:avLst/>
                    </a:prstGeom>
                    <a:noFill/>
                  </pic:spPr>
                </pic:pic>
              </a:graphicData>
            </a:graphic>
          </wp:inline>
        </w:drawing>
      </w:r>
    </w:p>
    <w:p w14:paraId="02C6F447" w14:textId="77777777" w:rsidR="004F2FDA" w:rsidRPr="00D61AC7" w:rsidRDefault="004F2FDA" w:rsidP="004F2FDA">
      <w:pPr>
        <w:rPr>
          <w:rFonts w:ascii="Verdana" w:eastAsia="Times New Roman" w:hAnsi="Verdana" w:cs="Times New Roman"/>
          <w:sz w:val="16"/>
          <w:szCs w:val="16"/>
        </w:rPr>
      </w:pPr>
    </w:p>
    <w:p w14:paraId="2595FF18" w14:textId="77777777" w:rsidR="004F2FDA" w:rsidRPr="00D61AC7" w:rsidRDefault="004F2FDA" w:rsidP="004F2FDA">
      <w:pPr>
        <w:rPr>
          <w:rFonts w:ascii="Verdana" w:eastAsia="Times New Roman" w:hAnsi="Verdana" w:cs="Times New Roman"/>
          <w:sz w:val="16"/>
          <w:szCs w:val="16"/>
        </w:rPr>
      </w:pPr>
    </w:p>
    <w:p w14:paraId="0667F126" w14:textId="77777777" w:rsidR="004F2FDA" w:rsidRPr="00D61AC7" w:rsidRDefault="004F2FDA" w:rsidP="004F2FDA">
      <w:pPr>
        <w:rPr>
          <w:rFonts w:ascii="Verdana" w:eastAsia="Times New Roman" w:hAnsi="Verdana" w:cs="Times New Roman"/>
          <w:sz w:val="16"/>
          <w:szCs w:val="16"/>
        </w:rPr>
      </w:pPr>
    </w:p>
    <w:p w14:paraId="5C9AF67A" w14:textId="26076E50" w:rsidR="004F2FDA" w:rsidRPr="005C0615" w:rsidRDefault="005C0615" w:rsidP="005C0615">
      <w:pPr>
        <w:ind w:left="360"/>
        <w:rPr>
          <w:rFonts w:ascii="Verdana" w:eastAsia="Times New Roman" w:hAnsi="Verdana" w:cs="Times New Roman"/>
          <w:sz w:val="22"/>
        </w:rPr>
      </w:pPr>
      <w:r w:rsidRPr="005C0615">
        <w:rPr>
          <w:rFonts w:ascii="Verdana" w:eastAsia="Times New Roman" w:hAnsi="Verdana" w:cs="Times New Roman"/>
          <w:sz w:val="22"/>
        </w:rPr>
        <w:t>AND INCLUDING ALL OF THE STREET RIGHT-OF-WAY BETWEEN PHASES 1 AND 2.</w:t>
      </w:r>
    </w:p>
    <w:p w14:paraId="3FEE7E96" w14:textId="77777777" w:rsidR="004F2FDA" w:rsidRPr="00D61AC7" w:rsidRDefault="004F2FDA" w:rsidP="004F2FDA">
      <w:pPr>
        <w:rPr>
          <w:rFonts w:ascii="Verdana" w:eastAsia="Times New Roman" w:hAnsi="Verdana" w:cs="Times New Roman"/>
          <w:sz w:val="16"/>
          <w:szCs w:val="16"/>
        </w:rPr>
      </w:pPr>
    </w:p>
    <w:p w14:paraId="3B7B1948" w14:textId="77777777" w:rsidR="004F2FDA" w:rsidRPr="00D61AC7" w:rsidRDefault="004F2FDA" w:rsidP="004F2FDA">
      <w:pPr>
        <w:rPr>
          <w:rFonts w:ascii="Verdana" w:eastAsia="Times New Roman" w:hAnsi="Verdana" w:cs="Times New Roman"/>
          <w:sz w:val="16"/>
          <w:szCs w:val="16"/>
        </w:rPr>
      </w:pPr>
    </w:p>
    <w:p w14:paraId="7C85C25C" w14:textId="77777777" w:rsidR="004F2FDA" w:rsidRPr="00D61AC7" w:rsidRDefault="004F2FDA" w:rsidP="004F2FDA">
      <w:pPr>
        <w:rPr>
          <w:rFonts w:ascii="Verdana" w:eastAsia="Times New Roman" w:hAnsi="Verdana" w:cs="Times New Roman"/>
          <w:sz w:val="16"/>
          <w:szCs w:val="16"/>
        </w:rPr>
      </w:pPr>
    </w:p>
    <w:p w14:paraId="11E8E2DA" w14:textId="77777777" w:rsidR="00EF42F6" w:rsidRDefault="00EF42F6" w:rsidP="00DF47F3">
      <w:pPr>
        <w:pStyle w:val="Exhibits"/>
        <w:numPr>
          <w:ilvl w:val="0"/>
          <w:numId w:val="0"/>
        </w:numPr>
        <w:spacing w:before="120"/>
        <w:ind w:left="360" w:hanging="360"/>
        <w:rPr>
          <w:rFonts w:ascii="Arial" w:hAnsi="Arial" w:cs="Arial"/>
          <w:b/>
        </w:rPr>
        <w:sectPr w:rsidR="00EF42F6" w:rsidSect="00EF42F6">
          <w:pgSz w:w="12240" w:h="15840"/>
          <w:pgMar w:top="922" w:right="1080" w:bottom="630" w:left="1080" w:header="720" w:footer="73" w:gutter="0"/>
          <w:cols w:space="720"/>
          <w:docGrid w:linePitch="360"/>
        </w:sectPr>
      </w:pPr>
    </w:p>
    <w:p w14:paraId="658AA58B" w14:textId="28A3A448" w:rsidR="00F51861" w:rsidRPr="00937CED" w:rsidRDefault="00F51861" w:rsidP="00F51861">
      <w:pPr>
        <w:pStyle w:val="Header1"/>
        <w:spacing w:before="120"/>
        <w:jc w:val="both"/>
        <w:rPr>
          <w:rFonts w:ascii="Arial" w:hAnsi="Arial" w:cs="Arial"/>
        </w:rPr>
      </w:pPr>
      <w:r>
        <w:rPr>
          <w:rFonts w:ascii="Arial" w:hAnsi="Arial" w:cs="Arial"/>
        </w:rPr>
        <w:lastRenderedPageBreak/>
        <w:t>Attachment B – Development Agreement</w:t>
      </w:r>
    </w:p>
    <w:p w14:paraId="61078B0F" w14:textId="75C0E102" w:rsidR="00AA3EE1" w:rsidRDefault="00AA3EE1" w:rsidP="00AA3EE1">
      <w:pPr>
        <w:pStyle w:val="BodyText"/>
        <w:ind w:left="0"/>
        <w:rPr>
          <w:b/>
          <w:sz w:val="20"/>
          <w:szCs w:val="20"/>
        </w:rPr>
      </w:pPr>
      <w:r>
        <w:rPr>
          <w:b/>
          <w:sz w:val="20"/>
          <w:szCs w:val="20"/>
        </w:rPr>
        <w:t>See next page.</w:t>
      </w:r>
    </w:p>
    <w:p w14:paraId="03850B5B" w14:textId="77777777" w:rsidR="00AA3EE1" w:rsidRDefault="00AA3EE1">
      <w:pPr>
        <w:spacing w:after="200" w:line="276" w:lineRule="auto"/>
        <w:jc w:val="left"/>
        <w:rPr>
          <w:rFonts w:ascii="Arial" w:eastAsia="Arial" w:hAnsi="Arial" w:cs="Arial"/>
          <w:b/>
          <w:szCs w:val="20"/>
        </w:rPr>
      </w:pPr>
      <w:r>
        <w:rPr>
          <w:b/>
          <w:szCs w:val="20"/>
        </w:rPr>
        <w:br w:type="page"/>
      </w:r>
    </w:p>
    <w:p w14:paraId="3365864C" w14:textId="49C763DB" w:rsidR="000D1CBC" w:rsidRDefault="000D1CBC" w:rsidP="00F51861">
      <w:pPr>
        <w:rPr>
          <w:color w:val="FF0000"/>
        </w:rPr>
      </w:pPr>
    </w:p>
    <w:p w14:paraId="00621190"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4D486FFE"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6EFD4355"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050CF6DD"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5D672DD0"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5A5560DF"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187242D3"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727A5D22"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5B53E24D"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3C1D950A"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55EB7E24"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46531F4B"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7DE44F84"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3ACB81E6"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2C4333A4" w14:textId="77777777" w:rsidR="000D1CBC" w:rsidRPr="000D1CBC" w:rsidRDefault="000D1CBC" w:rsidP="000D1CBC">
      <w:pPr>
        <w:widowControl w:val="0"/>
        <w:autoSpaceDE w:val="0"/>
        <w:autoSpaceDN w:val="0"/>
        <w:spacing w:before="120" w:line="259" w:lineRule="auto"/>
        <w:jc w:val="center"/>
        <w:rPr>
          <w:rFonts w:ascii="Arial" w:eastAsia="Arial" w:hAnsi="Arial" w:cs="Arial"/>
          <w:b/>
          <w:szCs w:val="20"/>
        </w:rPr>
      </w:pPr>
      <w:r w:rsidRPr="000D1CBC">
        <w:rPr>
          <w:rFonts w:ascii="Arial" w:eastAsia="Arial" w:hAnsi="Arial" w:cs="Arial"/>
          <w:b/>
          <w:szCs w:val="20"/>
        </w:rPr>
        <w:t>DEVELOPMENT AGREEMENT</w:t>
      </w:r>
    </w:p>
    <w:p w14:paraId="2920E150" w14:textId="77777777" w:rsidR="000D1CBC" w:rsidRPr="000D1CBC" w:rsidRDefault="000D1CBC" w:rsidP="000D1CBC">
      <w:pPr>
        <w:widowControl w:val="0"/>
        <w:autoSpaceDE w:val="0"/>
        <w:autoSpaceDN w:val="0"/>
        <w:spacing w:before="120" w:line="259" w:lineRule="auto"/>
        <w:jc w:val="center"/>
        <w:rPr>
          <w:rFonts w:ascii="Arial" w:eastAsia="Arial" w:hAnsi="Arial" w:cs="Arial"/>
          <w:b/>
          <w:szCs w:val="20"/>
        </w:rPr>
      </w:pPr>
    </w:p>
    <w:p w14:paraId="6D707F85" w14:textId="77777777" w:rsidR="000D1CBC" w:rsidRPr="000D1CBC" w:rsidRDefault="000D1CBC" w:rsidP="000D1CBC">
      <w:pPr>
        <w:widowControl w:val="0"/>
        <w:autoSpaceDE w:val="0"/>
        <w:autoSpaceDN w:val="0"/>
        <w:spacing w:before="120" w:line="259" w:lineRule="auto"/>
        <w:jc w:val="center"/>
        <w:rPr>
          <w:rFonts w:ascii="Arial" w:eastAsia="Arial" w:hAnsi="Arial" w:cs="Arial"/>
          <w:b/>
          <w:szCs w:val="20"/>
        </w:rPr>
      </w:pPr>
      <w:r w:rsidRPr="000D1CBC">
        <w:rPr>
          <w:rFonts w:ascii="Arial" w:eastAsia="Arial" w:hAnsi="Arial" w:cs="Arial"/>
          <w:b/>
          <w:szCs w:val="20"/>
        </w:rPr>
        <w:t>Between</w:t>
      </w:r>
    </w:p>
    <w:p w14:paraId="0FD8F9C5" w14:textId="77777777" w:rsidR="000D1CBC" w:rsidRPr="000D1CBC" w:rsidRDefault="000D1CBC" w:rsidP="000D1CBC">
      <w:pPr>
        <w:widowControl w:val="0"/>
        <w:autoSpaceDE w:val="0"/>
        <w:autoSpaceDN w:val="0"/>
        <w:spacing w:before="120" w:line="259" w:lineRule="auto"/>
        <w:jc w:val="center"/>
        <w:rPr>
          <w:rFonts w:ascii="Arial" w:eastAsia="Arial" w:hAnsi="Arial" w:cs="Arial"/>
          <w:b/>
          <w:szCs w:val="20"/>
        </w:rPr>
      </w:pPr>
    </w:p>
    <w:p w14:paraId="11F2B623" w14:textId="77777777" w:rsidR="000D1CBC" w:rsidRPr="000D1CBC" w:rsidRDefault="000D1CBC" w:rsidP="000D1CBC">
      <w:pPr>
        <w:widowControl w:val="0"/>
        <w:autoSpaceDE w:val="0"/>
        <w:autoSpaceDN w:val="0"/>
        <w:spacing w:before="120" w:line="259" w:lineRule="auto"/>
        <w:jc w:val="center"/>
        <w:rPr>
          <w:rFonts w:ascii="Arial" w:eastAsia="Arial" w:hAnsi="Arial" w:cs="Arial"/>
          <w:b/>
          <w:szCs w:val="20"/>
        </w:rPr>
      </w:pPr>
      <w:r w:rsidRPr="000D1CBC">
        <w:rPr>
          <w:rFonts w:ascii="Arial" w:eastAsia="Arial" w:hAnsi="Arial" w:cs="Arial"/>
          <w:b/>
          <w:szCs w:val="20"/>
        </w:rPr>
        <w:t>WEBER COUNTY, UTAH</w:t>
      </w:r>
    </w:p>
    <w:p w14:paraId="27421FB4" w14:textId="77777777" w:rsidR="000D1CBC" w:rsidRPr="000D1CBC" w:rsidRDefault="000D1CBC" w:rsidP="000D1CBC">
      <w:pPr>
        <w:widowControl w:val="0"/>
        <w:autoSpaceDE w:val="0"/>
        <w:autoSpaceDN w:val="0"/>
        <w:spacing w:before="120" w:line="259" w:lineRule="auto"/>
        <w:jc w:val="center"/>
        <w:rPr>
          <w:rFonts w:ascii="Arial" w:eastAsia="Arial" w:hAnsi="Arial" w:cs="Arial"/>
          <w:b/>
          <w:szCs w:val="20"/>
        </w:rPr>
      </w:pPr>
    </w:p>
    <w:p w14:paraId="2EC6FEB4" w14:textId="77777777" w:rsidR="000D1CBC" w:rsidRPr="000D1CBC" w:rsidRDefault="000D1CBC" w:rsidP="000D1CBC">
      <w:pPr>
        <w:widowControl w:val="0"/>
        <w:autoSpaceDE w:val="0"/>
        <w:autoSpaceDN w:val="0"/>
        <w:spacing w:before="120" w:line="259" w:lineRule="auto"/>
        <w:jc w:val="center"/>
        <w:rPr>
          <w:rFonts w:ascii="Arial" w:eastAsia="Arial" w:hAnsi="Arial" w:cs="Arial"/>
          <w:b/>
          <w:szCs w:val="20"/>
        </w:rPr>
      </w:pPr>
      <w:r w:rsidRPr="000D1CBC">
        <w:rPr>
          <w:rFonts w:ascii="Arial" w:eastAsia="Arial" w:hAnsi="Arial" w:cs="Arial"/>
          <w:b/>
          <w:szCs w:val="20"/>
        </w:rPr>
        <w:t>and</w:t>
      </w:r>
    </w:p>
    <w:p w14:paraId="23260FB7" w14:textId="77777777" w:rsidR="000D1CBC" w:rsidRPr="000D1CBC" w:rsidRDefault="000D1CBC" w:rsidP="000D1CBC">
      <w:pPr>
        <w:widowControl w:val="0"/>
        <w:autoSpaceDE w:val="0"/>
        <w:autoSpaceDN w:val="0"/>
        <w:spacing w:before="120" w:line="259" w:lineRule="auto"/>
        <w:jc w:val="center"/>
        <w:rPr>
          <w:rFonts w:ascii="Arial" w:eastAsia="Arial" w:hAnsi="Arial" w:cs="Arial"/>
          <w:b/>
          <w:szCs w:val="20"/>
        </w:rPr>
      </w:pPr>
    </w:p>
    <w:p w14:paraId="0635AE89" w14:textId="77777777" w:rsidR="000D1CBC" w:rsidRPr="000D1CBC" w:rsidRDefault="000D1CBC" w:rsidP="000D1CBC">
      <w:pPr>
        <w:widowControl w:val="0"/>
        <w:autoSpaceDE w:val="0"/>
        <w:autoSpaceDN w:val="0"/>
        <w:spacing w:before="120" w:line="259" w:lineRule="auto"/>
        <w:jc w:val="center"/>
        <w:rPr>
          <w:rFonts w:ascii="Arial" w:eastAsia="Arial" w:hAnsi="Arial" w:cs="Arial"/>
          <w:bCs/>
          <w:szCs w:val="20"/>
        </w:rPr>
        <w:sectPr w:rsidR="000D1CBC" w:rsidRPr="000D1CBC" w:rsidSect="000D1CBC">
          <w:footerReference w:type="default" r:id="rId11"/>
          <w:pgSz w:w="12240" w:h="15840"/>
          <w:pgMar w:top="1500" w:right="1240" w:bottom="280" w:left="1560" w:header="720" w:footer="720" w:gutter="0"/>
          <w:cols w:space="720"/>
        </w:sectPr>
      </w:pPr>
      <w:r w:rsidRPr="000D1CBC">
        <w:rPr>
          <w:rFonts w:ascii="Arial" w:eastAsia="Arial" w:hAnsi="Arial" w:cs="Arial"/>
          <w:bCs/>
          <w:szCs w:val="20"/>
        </w:rPr>
        <w:t xml:space="preserve">Regal Smart Fields, LLC </w:t>
      </w:r>
    </w:p>
    <w:p w14:paraId="54756315" w14:textId="77777777" w:rsidR="000D1CBC" w:rsidRPr="000D1CBC" w:rsidRDefault="000D1CBC" w:rsidP="000D1CBC">
      <w:pPr>
        <w:widowControl w:val="0"/>
        <w:autoSpaceDE w:val="0"/>
        <w:autoSpaceDN w:val="0"/>
        <w:spacing w:before="120" w:line="259" w:lineRule="auto"/>
        <w:ind w:left="432"/>
        <w:rPr>
          <w:rFonts w:ascii="Arial" w:eastAsia="Arial" w:hAnsi="Arial" w:cs="Arial"/>
          <w:color w:val="FF0000"/>
          <w:szCs w:val="20"/>
        </w:rPr>
      </w:pPr>
    </w:p>
    <w:p w14:paraId="36670801" w14:textId="77777777" w:rsidR="000D1CBC" w:rsidRPr="000D1CBC" w:rsidRDefault="000D1CBC" w:rsidP="000D1CBC">
      <w:pPr>
        <w:widowControl w:val="0"/>
        <w:autoSpaceDE w:val="0"/>
        <w:autoSpaceDN w:val="0"/>
        <w:spacing w:before="120" w:line="259" w:lineRule="auto"/>
        <w:rPr>
          <w:rFonts w:ascii="Arial" w:eastAsia="Arial" w:hAnsi="Arial" w:cs="Arial"/>
          <w:color w:val="FF0000"/>
          <w:szCs w:val="20"/>
        </w:rPr>
      </w:pPr>
      <w:r w:rsidRPr="000D1CBC">
        <w:rPr>
          <w:rFonts w:ascii="Arial" w:eastAsia="Arial" w:hAnsi="Arial" w:cs="Arial"/>
          <w:b/>
          <w:w w:val="105"/>
          <w:szCs w:val="20"/>
          <w:u w:color="262324"/>
        </w:rPr>
        <w:t>List of Attachments</w:t>
      </w:r>
    </w:p>
    <w:p w14:paraId="29AACD01" w14:textId="77777777" w:rsidR="000D1CBC" w:rsidRPr="000D1CBC" w:rsidRDefault="000D1CBC" w:rsidP="000D1CBC">
      <w:pPr>
        <w:widowControl w:val="0"/>
        <w:autoSpaceDE w:val="0"/>
        <w:autoSpaceDN w:val="0"/>
        <w:spacing w:before="120" w:line="259" w:lineRule="auto"/>
        <w:ind w:left="432"/>
        <w:rPr>
          <w:rFonts w:ascii="Arial" w:eastAsia="Arial" w:hAnsi="Arial" w:cs="Arial"/>
          <w:color w:val="FF0000"/>
          <w:szCs w:val="20"/>
        </w:rPr>
        <w:sectPr w:rsidR="000D1CBC" w:rsidRPr="000D1CBC">
          <w:headerReference w:type="even" r:id="rId12"/>
          <w:headerReference w:type="default" r:id="rId13"/>
          <w:footerReference w:type="default" r:id="rId14"/>
          <w:headerReference w:type="first" r:id="rId15"/>
          <w:pgSz w:w="12240" w:h="15840"/>
          <w:pgMar w:top="1500" w:right="1240" w:bottom="1080" w:left="1560" w:header="0" w:footer="898" w:gutter="0"/>
          <w:pgNumType w:start="2"/>
          <w:cols w:space="720"/>
        </w:sectPr>
      </w:pPr>
    </w:p>
    <w:p w14:paraId="18877383" w14:textId="77777777" w:rsidR="000D1CBC" w:rsidRPr="000D1CBC" w:rsidRDefault="000D1CBC" w:rsidP="000D1CBC">
      <w:pPr>
        <w:widowControl w:val="0"/>
        <w:autoSpaceDE w:val="0"/>
        <w:autoSpaceDN w:val="0"/>
        <w:spacing w:before="120" w:line="259" w:lineRule="auto"/>
        <w:rPr>
          <w:rFonts w:ascii="Arial" w:eastAsia="Arial" w:hAnsi="Arial" w:cs="Arial"/>
          <w:w w:val="105"/>
          <w:szCs w:val="20"/>
        </w:rPr>
      </w:pPr>
      <w:r w:rsidRPr="000D1CBC">
        <w:rPr>
          <w:rFonts w:ascii="Arial" w:eastAsia="Arial" w:hAnsi="Arial" w:cs="Arial"/>
          <w:w w:val="105"/>
          <w:szCs w:val="20"/>
        </w:rPr>
        <w:t xml:space="preserve">Attachment A:  Project Area Legal Description and Graphic Depiction </w:t>
      </w:r>
    </w:p>
    <w:sdt>
      <w:sdtPr>
        <w:rPr>
          <w:rFonts w:ascii="Arial" w:eastAsia="Arial" w:hAnsi="Arial" w:cs="Arial"/>
          <w:color w:val="FF0000"/>
          <w:szCs w:val="20"/>
        </w:rPr>
        <w:id w:val="843897428"/>
        <w:docPartObj>
          <w:docPartGallery w:val="Table of Contents"/>
          <w:docPartUnique/>
        </w:docPartObj>
      </w:sdtPr>
      <w:sdtEndPr>
        <w:rPr>
          <w:b/>
          <w:bCs/>
          <w:noProof/>
        </w:rPr>
      </w:sdtEndPr>
      <w:sdtContent>
        <w:p w14:paraId="1F671B65" w14:textId="77777777" w:rsidR="000D1CBC" w:rsidRPr="000D1CBC" w:rsidRDefault="000D1CBC" w:rsidP="000D1CBC">
          <w:pPr>
            <w:keepNext/>
            <w:keepLines/>
            <w:spacing w:before="240" w:after="0" w:line="259" w:lineRule="auto"/>
            <w:jc w:val="left"/>
            <w:rPr>
              <w:rFonts w:ascii="Arial" w:eastAsiaTheme="majorEastAsia" w:hAnsi="Arial" w:cs="Arial"/>
              <w:b/>
              <w:szCs w:val="20"/>
              <w:u w:color="000000"/>
            </w:rPr>
          </w:pPr>
          <w:r w:rsidRPr="000D1CBC">
            <w:rPr>
              <w:rFonts w:ascii="Arial" w:eastAsiaTheme="majorEastAsia" w:hAnsi="Arial" w:cs="Arial"/>
              <w:b/>
              <w:szCs w:val="20"/>
              <w:u w:color="000000"/>
            </w:rPr>
            <w:t>Table of Contents</w:t>
          </w:r>
        </w:p>
        <w:p w14:paraId="5192AB03" w14:textId="77777777" w:rsidR="000D1CBC" w:rsidRPr="005C0615" w:rsidRDefault="000D1CBC" w:rsidP="000D1CBC">
          <w:pPr>
            <w:widowControl w:val="0"/>
            <w:tabs>
              <w:tab w:val="right" w:leader="dot" w:pos="9430"/>
            </w:tabs>
            <w:autoSpaceDE w:val="0"/>
            <w:autoSpaceDN w:val="0"/>
            <w:spacing w:before="120" w:after="100" w:line="259" w:lineRule="auto"/>
            <w:jc w:val="left"/>
            <w:rPr>
              <w:rFonts w:eastAsiaTheme="minorEastAsia"/>
              <w:noProof/>
              <w:sz w:val="22"/>
            </w:rPr>
          </w:pPr>
          <w:r w:rsidRPr="000D1CBC">
            <w:rPr>
              <w:rFonts w:ascii="Arial" w:eastAsia="Arial" w:hAnsi="Arial" w:cs="Arial"/>
              <w:color w:val="FF0000"/>
              <w:szCs w:val="20"/>
            </w:rPr>
            <w:fldChar w:fldCharType="begin"/>
          </w:r>
          <w:r w:rsidRPr="000D1CBC">
            <w:rPr>
              <w:rFonts w:ascii="Arial" w:eastAsia="Arial" w:hAnsi="Arial" w:cs="Arial"/>
              <w:color w:val="FF0000"/>
              <w:szCs w:val="20"/>
            </w:rPr>
            <w:instrText xml:space="preserve"> TOC \o "1-3" \h \z \u </w:instrText>
          </w:r>
          <w:r w:rsidRPr="000D1CBC">
            <w:rPr>
              <w:rFonts w:ascii="Arial" w:eastAsia="Arial" w:hAnsi="Arial" w:cs="Arial"/>
              <w:color w:val="FF0000"/>
              <w:szCs w:val="20"/>
            </w:rPr>
            <w:fldChar w:fldCharType="separate"/>
          </w:r>
          <w:hyperlink w:anchor="_Toc51423378" w:history="1">
            <w:r w:rsidRPr="005C0615">
              <w:rPr>
                <w:rFonts w:ascii="Arial" w:eastAsia="Arial" w:hAnsi="Arial" w:cs="Arial"/>
                <w:noProof/>
                <w:w w:val="105"/>
                <w:sz w:val="24"/>
                <w:u w:val="single"/>
              </w:rPr>
              <w:t>DEVELOPMENT AGREEMENT</w:t>
            </w:r>
            <w:r w:rsidRPr="005C0615">
              <w:rPr>
                <w:rFonts w:ascii="Arial" w:eastAsia="Arial" w:hAnsi="Arial" w:cs="Arial"/>
                <w:noProof/>
                <w:webHidden/>
                <w:sz w:val="24"/>
              </w:rPr>
              <w:tab/>
            </w:r>
            <w:r w:rsidRPr="005C0615">
              <w:rPr>
                <w:rFonts w:ascii="Arial" w:eastAsia="Arial" w:hAnsi="Arial" w:cs="Arial"/>
                <w:noProof/>
                <w:webHidden/>
                <w:sz w:val="24"/>
              </w:rPr>
              <w:fldChar w:fldCharType="begin"/>
            </w:r>
            <w:r w:rsidRPr="005C0615">
              <w:rPr>
                <w:rFonts w:ascii="Arial" w:eastAsia="Arial" w:hAnsi="Arial" w:cs="Arial"/>
                <w:noProof/>
                <w:webHidden/>
                <w:sz w:val="24"/>
              </w:rPr>
              <w:instrText xml:space="preserve"> PAGEREF _Toc51423378 \h </w:instrText>
            </w:r>
            <w:r w:rsidRPr="005C0615">
              <w:rPr>
                <w:rFonts w:ascii="Arial" w:eastAsia="Arial" w:hAnsi="Arial" w:cs="Arial"/>
                <w:noProof/>
                <w:webHidden/>
                <w:sz w:val="24"/>
              </w:rPr>
            </w:r>
            <w:r w:rsidRPr="005C0615">
              <w:rPr>
                <w:rFonts w:ascii="Arial" w:eastAsia="Arial" w:hAnsi="Arial" w:cs="Arial"/>
                <w:noProof/>
                <w:webHidden/>
                <w:sz w:val="24"/>
              </w:rPr>
              <w:fldChar w:fldCharType="separate"/>
            </w:r>
            <w:r w:rsidRPr="005C0615">
              <w:rPr>
                <w:rFonts w:ascii="Arial" w:eastAsia="Arial" w:hAnsi="Arial" w:cs="Arial"/>
                <w:noProof/>
                <w:webHidden/>
                <w:sz w:val="24"/>
              </w:rPr>
              <w:t>3</w:t>
            </w:r>
            <w:r w:rsidRPr="005C0615">
              <w:rPr>
                <w:rFonts w:ascii="Arial" w:eastAsia="Arial" w:hAnsi="Arial" w:cs="Arial"/>
                <w:noProof/>
                <w:webHidden/>
                <w:sz w:val="24"/>
              </w:rPr>
              <w:fldChar w:fldCharType="end"/>
            </w:r>
          </w:hyperlink>
        </w:p>
        <w:p w14:paraId="02B76A36" w14:textId="77777777" w:rsidR="000D1CBC" w:rsidRPr="005C0615" w:rsidRDefault="005C0615" w:rsidP="000D1CBC">
          <w:pPr>
            <w:widowControl w:val="0"/>
            <w:tabs>
              <w:tab w:val="right" w:leader="dot" w:pos="9430"/>
            </w:tabs>
            <w:autoSpaceDE w:val="0"/>
            <w:autoSpaceDN w:val="0"/>
            <w:spacing w:before="120" w:after="100" w:line="259" w:lineRule="auto"/>
            <w:jc w:val="left"/>
            <w:rPr>
              <w:rFonts w:eastAsiaTheme="minorEastAsia"/>
              <w:noProof/>
              <w:sz w:val="22"/>
            </w:rPr>
          </w:pPr>
          <w:hyperlink w:anchor="_Toc51423379" w:history="1">
            <w:r w:rsidR="000D1CBC" w:rsidRPr="005C0615">
              <w:rPr>
                <w:rFonts w:ascii="Arial" w:eastAsia="Arial" w:hAnsi="Arial" w:cs="Arial"/>
                <w:noProof/>
                <w:w w:val="105"/>
                <w:sz w:val="24"/>
                <w:u w:val="single"/>
              </w:rPr>
              <w:t>RECITALS</w:t>
            </w:r>
            <w:r w:rsidR="000D1CBC" w:rsidRPr="005C0615">
              <w:rPr>
                <w:rFonts w:ascii="Arial" w:eastAsia="Arial" w:hAnsi="Arial" w:cs="Arial"/>
                <w:noProof/>
                <w:webHidden/>
                <w:sz w:val="24"/>
              </w:rPr>
              <w:tab/>
            </w:r>
            <w:r w:rsidR="000D1CBC" w:rsidRPr="005C0615">
              <w:rPr>
                <w:rFonts w:ascii="Arial" w:eastAsia="Arial" w:hAnsi="Arial" w:cs="Arial"/>
                <w:noProof/>
                <w:webHidden/>
                <w:sz w:val="24"/>
              </w:rPr>
              <w:fldChar w:fldCharType="begin"/>
            </w:r>
            <w:r w:rsidR="000D1CBC" w:rsidRPr="005C0615">
              <w:rPr>
                <w:rFonts w:ascii="Arial" w:eastAsia="Arial" w:hAnsi="Arial" w:cs="Arial"/>
                <w:noProof/>
                <w:webHidden/>
                <w:sz w:val="24"/>
              </w:rPr>
              <w:instrText xml:space="preserve"> PAGEREF _Toc51423379 \h </w:instrText>
            </w:r>
            <w:r w:rsidR="000D1CBC" w:rsidRPr="005C0615">
              <w:rPr>
                <w:rFonts w:ascii="Arial" w:eastAsia="Arial" w:hAnsi="Arial" w:cs="Arial"/>
                <w:noProof/>
                <w:webHidden/>
                <w:sz w:val="24"/>
              </w:rPr>
            </w:r>
            <w:r w:rsidR="000D1CBC" w:rsidRPr="005C0615">
              <w:rPr>
                <w:rFonts w:ascii="Arial" w:eastAsia="Arial" w:hAnsi="Arial" w:cs="Arial"/>
                <w:noProof/>
                <w:webHidden/>
                <w:sz w:val="24"/>
              </w:rPr>
              <w:fldChar w:fldCharType="separate"/>
            </w:r>
            <w:r w:rsidR="000D1CBC" w:rsidRPr="005C0615">
              <w:rPr>
                <w:rFonts w:ascii="Arial" w:eastAsia="Arial" w:hAnsi="Arial" w:cs="Arial"/>
                <w:noProof/>
                <w:webHidden/>
                <w:sz w:val="24"/>
              </w:rPr>
              <w:t>3</w:t>
            </w:r>
            <w:r w:rsidR="000D1CBC" w:rsidRPr="005C0615">
              <w:rPr>
                <w:rFonts w:ascii="Arial" w:eastAsia="Arial" w:hAnsi="Arial" w:cs="Arial"/>
                <w:noProof/>
                <w:webHidden/>
                <w:sz w:val="24"/>
              </w:rPr>
              <w:fldChar w:fldCharType="end"/>
            </w:r>
          </w:hyperlink>
        </w:p>
        <w:p w14:paraId="51723E1B" w14:textId="77777777" w:rsidR="000D1CBC" w:rsidRPr="005C0615" w:rsidRDefault="005C0615" w:rsidP="000D1CBC">
          <w:pPr>
            <w:widowControl w:val="0"/>
            <w:tabs>
              <w:tab w:val="right" w:leader="dot" w:pos="9430"/>
            </w:tabs>
            <w:autoSpaceDE w:val="0"/>
            <w:autoSpaceDN w:val="0"/>
            <w:spacing w:before="120" w:after="100" w:line="259" w:lineRule="auto"/>
            <w:jc w:val="left"/>
            <w:rPr>
              <w:rFonts w:eastAsiaTheme="minorEastAsia"/>
              <w:noProof/>
              <w:sz w:val="22"/>
            </w:rPr>
          </w:pPr>
          <w:hyperlink w:anchor="_Toc51423380" w:history="1">
            <w:r w:rsidR="000D1CBC" w:rsidRPr="005C0615">
              <w:rPr>
                <w:rFonts w:ascii="Arial" w:eastAsia="Arial" w:hAnsi="Arial" w:cs="Arial"/>
                <w:noProof/>
                <w:sz w:val="24"/>
                <w:u w:val="single"/>
              </w:rPr>
              <w:t>AGREEMENT</w:t>
            </w:r>
            <w:r w:rsidR="000D1CBC" w:rsidRPr="005C0615">
              <w:rPr>
                <w:rFonts w:ascii="Arial" w:eastAsia="Arial" w:hAnsi="Arial" w:cs="Arial"/>
                <w:noProof/>
                <w:webHidden/>
                <w:sz w:val="24"/>
              </w:rPr>
              <w:tab/>
            </w:r>
            <w:r w:rsidR="000D1CBC" w:rsidRPr="005C0615">
              <w:rPr>
                <w:rFonts w:ascii="Arial" w:eastAsia="Arial" w:hAnsi="Arial" w:cs="Arial"/>
                <w:noProof/>
                <w:webHidden/>
                <w:sz w:val="24"/>
              </w:rPr>
              <w:fldChar w:fldCharType="begin"/>
            </w:r>
            <w:r w:rsidR="000D1CBC" w:rsidRPr="005C0615">
              <w:rPr>
                <w:rFonts w:ascii="Arial" w:eastAsia="Arial" w:hAnsi="Arial" w:cs="Arial"/>
                <w:noProof/>
                <w:webHidden/>
                <w:sz w:val="24"/>
              </w:rPr>
              <w:instrText xml:space="preserve"> PAGEREF _Toc51423380 \h </w:instrText>
            </w:r>
            <w:r w:rsidR="000D1CBC" w:rsidRPr="005C0615">
              <w:rPr>
                <w:rFonts w:ascii="Arial" w:eastAsia="Arial" w:hAnsi="Arial" w:cs="Arial"/>
                <w:noProof/>
                <w:webHidden/>
                <w:sz w:val="24"/>
              </w:rPr>
            </w:r>
            <w:r w:rsidR="000D1CBC" w:rsidRPr="005C0615">
              <w:rPr>
                <w:rFonts w:ascii="Arial" w:eastAsia="Arial" w:hAnsi="Arial" w:cs="Arial"/>
                <w:noProof/>
                <w:webHidden/>
                <w:sz w:val="24"/>
              </w:rPr>
              <w:fldChar w:fldCharType="separate"/>
            </w:r>
            <w:r w:rsidR="000D1CBC" w:rsidRPr="005C0615">
              <w:rPr>
                <w:rFonts w:ascii="Arial" w:eastAsia="Arial" w:hAnsi="Arial" w:cs="Arial"/>
                <w:noProof/>
                <w:webHidden/>
                <w:sz w:val="24"/>
              </w:rPr>
              <w:t>3</w:t>
            </w:r>
            <w:r w:rsidR="000D1CBC" w:rsidRPr="005C0615">
              <w:rPr>
                <w:rFonts w:ascii="Arial" w:eastAsia="Arial" w:hAnsi="Arial" w:cs="Arial"/>
                <w:noProof/>
                <w:webHidden/>
                <w:sz w:val="24"/>
              </w:rPr>
              <w:fldChar w:fldCharType="end"/>
            </w:r>
          </w:hyperlink>
        </w:p>
        <w:p w14:paraId="26C57D43" w14:textId="77777777" w:rsidR="000D1CBC" w:rsidRPr="005C0615" w:rsidRDefault="005C0615" w:rsidP="000D1CBC">
          <w:pPr>
            <w:widowControl w:val="0"/>
            <w:tabs>
              <w:tab w:val="right" w:leader="dot" w:pos="9430"/>
            </w:tabs>
            <w:autoSpaceDE w:val="0"/>
            <w:autoSpaceDN w:val="0"/>
            <w:spacing w:before="16" w:line="259" w:lineRule="auto"/>
            <w:ind w:left="620" w:hanging="459"/>
            <w:jc w:val="left"/>
            <w:rPr>
              <w:rFonts w:eastAsiaTheme="minorEastAsia"/>
              <w:noProof/>
              <w:sz w:val="22"/>
            </w:rPr>
          </w:pPr>
          <w:hyperlink w:anchor="_Toc51423381" w:history="1">
            <w:r w:rsidR="000D1CBC" w:rsidRPr="005C0615">
              <w:rPr>
                <w:rFonts w:ascii="Arial" w:eastAsia="Arial" w:hAnsi="Arial" w:cs="Arial"/>
                <w:noProof/>
                <w:sz w:val="24"/>
                <w:u w:val="single"/>
              </w:rPr>
              <w:t>1.</w:t>
            </w:r>
            <w:r w:rsidR="000D1CBC" w:rsidRPr="005C0615">
              <w:rPr>
                <w:rFonts w:eastAsiaTheme="minorEastAsia"/>
                <w:noProof/>
                <w:sz w:val="22"/>
              </w:rPr>
              <w:tab/>
            </w:r>
            <w:r w:rsidR="000D1CBC" w:rsidRPr="005C0615">
              <w:rPr>
                <w:rFonts w:ascii="Arial" w:eastAsia="Arial" w:hAnsi="Arial" w:cs="Arial"/>
                <w:noProof/>
                <w:sz w:val="24"/>
                <w:u w:val="single"/>
              </w:rPr>
              <w:t>Effective Date, Expiration, Termination.</w:t>
            </w:r>
            <w:r w:rsidR="000D1CBC" w:rsidRPr="005C0615">
              <w:rPr>
                <w:rFonts w:ascii="Arial" w:eastAsia="Arial" w:hAnsi="Arial" w:cs="Arial"/>
                <w:noProof/>
                <w:webHidden/>
                <w:sz w:val="24"/>
              </w:rPr>
              <w:tab/>
            </w:r>
            <w:r w:rsidR="000D1CBC" w:rsidRPr="005C0615">
              <w:rPr>
                <w:rFonts w:ascii="Arial" w:eastAsia="Arial" w:hAnsi="Arial" w:cs="Arial"/>
                <w:noProof/>
                <w:webHidden/>
                <w:sz w:val="24"/>
              </w:rPr>
              <w:fldChar w:fldCharType="begin"/>
            </w:r>
            <w:r w:rsidR="000D1CBC" w:rsidRPr="005C0615">
              <w:rPr>
                <w:rFonts w:ascii="Arial" w:eastAsia="Arial" w:hAnsi="Arial" w:cs="Arial"/>
                <w:noProof/>
                <w:webHidden/>
                <w:sz w:val="24"/>
              </w:rPr>
              <w:instrText xml:space="preserve"> PAGEREF _Toc51423381 \h </w:instrText>
            </w:r>
            <w:r w:rsidR="000D1CBC" w:rsidRPr="005C0615">
              <w:rPr>
                <w:rFonts w:ascii="Arial" w:eastAsia="Arial" w:hAnsi="Arial" w:cs="Arial"/>
                <w:noProof/>
                <w:webHidden/>
                <w:sz w:val="24"/>
              </w:rPr>
            </w:r>
            <w:r w:rsidR="000D1CBC" w:rsidRPr="005C0615">
              <w:rPr>
                <w:rFonts w:ascii="Arial" w:eastAsia="Arial" w:hAnsi="Arial" w:cs="Arial"/>
                <w:noProof/>
                <w:webHidden/>
                <w:sz w:val="24"/>
              </w:rPr>
              <w:fldChar w:fldCharType="separate"/>
            </w:r>
            <w:r w:rsidR="000D1CBC" w:rsidRPr="005C0615">
              <w:rPr>
                <w:rFonts w:ascii="Arial" w:eastAsia="Arial" w:hAnsi="Arial" w:cs="Arial"/>
                <w:noProof/>
                <w:webHidden/>
                <w:sz w:val="24"/>
              </w:rPr>
              <w:t>3</w:t>
            </w:r>
            <w:r w:rsidR="000D1CBC" w:rsidRPr="005C0615">
              <w:rPr>
                <w:rFonts w:ascii="Arial" w:eastAsia="Arial" w:hAnsi="Arial" w:cs="Arial"/>
                <w:noProof/>
                <w:webHidden/>
                <w:sz w:val="24"/>
              </w:rPr>
              <w:fldChar w:fldCharType="end"/>
            </w:r>
          </w:hyperlink>
        </w:p>
        <w:p w14:paraId="01632998" w14:textId="77777777" w:rsidR="000D1CBC" w:rsidRPr="005C0615" w:rsidRDefault="005C0615" w:rsidP="000D1CBC">
          <w:pPr>
            <w:widowControl w:val="0"/>
            <w:tabs>
              <w:tab w:val="right" w:leader="dot" w:pos="9430"/>
            </w:tabs>
            <w:autoSpaceDE w:val="0"/>
            <w:autoSpaceDN w:val="0"/>
            <w:spacing w:before="16" w:line="259" w:lineRule="auto"/>
            <w:ind w:left="620" w:hanging="459"/>
            <w:jc w:val="left"/>
            <w:rPr>
              <w:rFonts w:eastAsiaTheme="minorEastAsia"/>
              <w:noProof/>
              <w:sz w:val="22"/>
            </w:rPr>
          </w:pPr>
          <w:hyperlink w:anchor="_Toc51423382" w:history="1">
            <w:r w:rsidR="000D1CBC" w:rsidRPr="005C0615">
              <w:rPr>
                <w:rFonts w:ascii="Arial" w:eastAsia="Arial" w:hAnsi="Arial" w:cs="Arial"/>
                <w:noProof/>
                <w:sz w:val="24"/>
                <w:u w:val="single"/>
              </w:rPr>
              <w:t>2.</w:t>
            </w:r>
            <w:r w:rsidR="000D1CBC" w:rsidRPr="005C0615">
              <w:rPr>
                <w:rFonts w:eastAsiaTheme="minorEastAsia"/>
                <w:noProof/>
                <w:sz w:val="22"/>
              </w:rPr>
              <w:tab/>
            </w:r>
            <w:r w:rsidR="000D1CBC" w:rsidRPr="005C0615">
              <w:rPr>
                <w:rFonts w:ascii="Arial" w:eastAsia="Arial" w:hAnsi="Arial" w:cs="Arial"/>
                <w:noProof/>
                <w:sz w:val="24"/>
                <w:u w:val="single"/>
              </w:rPr>
              <w:t>Definitions and Interpretation.</w:t>
            </w:r>
            <w:r w:rsidR="000D1CBC" w:rsidRPr="005C0615">
              <w:rPr>
                <w:rFonts w:ascii="Arial" w:eastAsia="Arial" w:hAnsi="Arial" w:cs="Arial"/>
                <w:noProof/>
                <w:webHidden/>
                <w:sz w:val="24"/>
              </w:rPr>
              <w:tab/>
            </w:r>
            <w:r w:rsidR="000D1CBC" w:rsidRPr="005C0615">
              <w:rPr>
                <w:rFonts w:ascii="Arial" w:eastAsia="Arial" w:hAnsi="Arial" w:cs="Arial"/>
                <w:noProof/>
                <w:webHidden/>
                <w:sz w:val="24"/>
              </w:rPr>
              <w:fldChar w:fldCharType="begin"/>
            </w:r>
            <w:r w:rsidR="000D1CBC" w:rsidRPr="005C0615">
              <w:rPr>
                <w:rFonts w:ascii="Arial" w:eastAsia="Arial" w:hAnsi="Arial" w:cs="Arial"/>
                <w:noProof/>
                <w:webHidden/>
                <w:sz w:val="24"/>
              </w:rPr>
              <w:instrText xml:space="preserve"> PAGEREF _Toc51423382 \h </w:instrText>
            </w:r>
            <w:r w:rsidR="000D1CBC" w:rsidRPr="005C0615">
              <w:rPr>
                <w:rFonts w:ascii="Arial" w:eastAsia="Arial" w:hAnsi="Arial" w:cs="Arial"/>
                <w:noProof/>
                <w:webHidden/>
                <w:sz w:val="24"/>
              </w:rPr>
            </w:r>
            <w:r w:rsidR="000D1CBC" w:rsidRPr="005C0615">
              <w:rPr>
                <w:rFonts w:ascii="Arial" w:eastAsia="Arial" w:hAnsi="Arial" w:cs="Arial"/>
                <w:noProof/>
                <w:webHidden/>
                <w:sz w:val="24"/>
              </w:rPr>
              <w:fldChar w:fldCharType="separate"/>
            </w:r>
            <w:r w:rsidR="000D1CBC" w:rsidRPr="005C0615">
              <w:rPr>
                <w:rFonts w:ascii="Arial" w:eastAsia="Arial" w:hAnsi="Arial" w:cs="Arial"/>
                <w:noProof/>
                <w:webHidden/>
                <w:sz w:val="24"/>
              </w:rPr>
              <w:t>4</w:t>
            </w:r>
            <w:r w:rsidR="000D1CBC" w:rsidRPr="005C0615">
              <w:rPr>
                <w:rFonts w:ascii="Arial" w:eastAsia="Arial" w:hAnsi="Arial" w:cs="Arial"/>
                <w:noProof/>
                <w:webHidden/>
                <w:sz w:val="24"/>
              </w:rPr>
              <w:fldChar w:fldCharType="end"/>
            </w:r>
          </w:hyperlink>
        </w:p>
        <w:p w14:paraId="543F4CD0" w14:textId="77777777" w:rsidR="000D1CBC" w:rsidRPr="005C0615" w:rsidRDefault="005C0615" w:rsidP="000D1CBC">
          <w:pPr>
            <w:widowControl w:val="0"/>
            <w:tabs>
              <w:tab w:val="right" w:leader="dot" w:pos="9430"/>
            </w:tabs>
            <w:autoSpaceDE w:val="0"/>
            <w:autoSpaceDN w:val="0"/>
            <w:spacing w:before="16" w:line="259" w:lineRule="auto"/>
            <w:ind w:left="620" w:hanging="459"/>
            <w:jc w:val="left"/>
            <w:rPr>
              <w:rFonts w:eastAsiaTheme="minorEastAsia"/>
              <w:noProof/>
              <w:sz w:val="22"/>
            </w:rPr>
          </w:pPr>
          <w:hyperlink w:anchor="_Toc51423383" w:history="1">
            <w:r w:rsidR="000D1CBC" w:rsidRPr="005C0615">
              <w:rPr>
                <w:rFonts w:ascii="Arial" w:eastAsia="Arial" w:hAnsi="Arial" w:cs="Arial"/>
                <w:noProof/>
                <w:sz w:val="24"/>
                <w:u w:val="single"/>
              </w:rPr>
              <w:t>3.</w:t>
            </w:r>
            <w:r w:rsidR="000D1CBC" w:rsidRPr="005C0615">
              <w:rPr>
                <w:rFonts w:eastAsiaTheme="minorEastAsia"/>
                <w:noProof/>
                <w:sz w:val="22"/>
              </w:rPr>
              <w:tab/>
            </w:r>
            <w:r w:rsidR="000D1CBC" w:rsidRPr="005C0615">
              <w:rPr>
                <w:rFonts w:ascii="Arial" w:eastAsia="Arial" w:hAnsi="Arial" w:cs="Arial"/>
                <w:noProof/>
                <w:sz w:val="24"/>
                <w:u w:val="single"/>
              </w:rPr>
              <w:t>Omitted</w:t>
            </w:r>
          </w:hyperlink>
        </w:p>
        <w:p w14:paraId="1B72A1EE" w14:textId="77777777" w:rsidR="000D1CBC" w:rsidRPr="005C0615" w:rsidRDefault="005C0615" w:rsidP="000D1CBC">
          <w:pPr>
            <w:widowControl w:val="0"/>
            <w:tabs>
              <w:tab w:val="right" w:leader="dot" w:pos="9430"/>
            </w:tabs>
            <w:autoSpaceDE w:val="0"/>
            <w:autoSpaceDN w:val="0"/>
            <w:spacing w:before="16" w:line="259" w:lineRule="auto"/>
            <w:ind w:left="620" w:hanging="459"/>
            <w:jc w:val="left"/>
            <w:rPr>
              <w:rFonts w:eastAsiaTheme="minorEastAsia"/>
              <w:noProof/>
              <w:sz w:val="22"/>
            </w:rPr>
          </w:pPr>
          <w:hyperlink w:anchor="_Toc51423384" w:history="1">
            <w:r w:rsidR="000D1CBC" w:rsidRPr="005C0615">
              <w:rPr>
                <w:rFonts w:ascii="Arial" w:eastAsia="Arial" w:hAnsi="Arial" w:cs="Arial"/>
                <w:noProof/>
                <w:sz w:val="24"/>
                <w:u w:val="single"/>
              </w:rPr>
              <w:t>4.</w:t>
            </w:r>
            <w:r w:rsidR="000D1CBC" w:rsidRPr="005C0615">
              <w:rPr>
                <w:rFonts w:eastAsiaTheme="minorEastAsia"/>
                <w:noProof/>
                <w:sz w:val="22"/>
              </w:rPr>
              <w:tab/>
            </w:r>
            <w:r w:rsidR="000D1CBC" w:rsidRPr="005C0615">
              <w:rPr>
                <w:rFonts w:ascii="Arial" w:eastAsia="Arial" w:hAnsi="Arial" w:cs="Arial"/>
                <w:noProof/>
                <w:sz w:val="24"/>
                <w:u w:val="single"/>
              </w:rPr>
              <w:t>Project Description.</w:t>
            </w:r>
            <w:r w:rsidR="000D1CBC" w:rsidRPr="005C0615">
              <w:rPr>
                <w:rFonts w:ascii="Arial" w:eastAsia="Arial" w:hAnsi="Arial" w:cs="Arial"/>
                <w:noProof/>
                <w:webHidden/>
                <w:sz w:val="24"/>
              </w:rPr>
              <w:tab/>
            </w:r>
            <w:r w:rsidR="000D1CBC" w:rsidRPr="005C0615">
              <w:rPr>
                <w:rFonts w:ascii="Arial" w:eastAsia="Arial" w:hAnsi="Arial" w:cs="Arial"/>
                <w:noProof/>
                <w:webHidden/>
                <w:sz w:val="24"/>
              </w:rPr>
              <w:fldChar w:fldCharType="begin"/>
            </w:r>
            <w:r w:rsidR="000D1CBC" w:rsidRPr="005C0615">
              <w:rPr>
                <w:rFonts w:ascii="Arial" w:eastAsia="Arial" w:hAnsi="Arial" w:cs="Arial"/>
                <w:noProof/>
                <w:webHidden/>
                <w:sz w:val="24"/>
              </w:rPr>
              <w:instrText xml:space="preserve"> PAGEREF _Toc51423384 \h </w:instrText>
            </w:r>
            <w:r w:rsidR="000D1CBC" w:rsidRPr="005C0615">
              <w:rPr>
                <w:rFonts w:ascii="Arial" w:eastAsia="Arial" w:hAnsi="Arial" w:cs="Arial"/>
                <w:noProof/>
                <w:webHidden/>
                <w:sz w:val="24"/>
              </w:rPr>
            </w:r>
            <w:r w:rsidR="000D1CBC" w:rsidRPr="005C0615">
              <w:rPr>
                <w:rFonts w:ascii="Arial" w:eastAsia="Arial" w:hAnsi="Arial" w:cs="Arial"/>
                <w:noProof/>
                <w:webHidden/>
                <w:sz w:val="24"/>
              </w:rPr>
              <w:fldChar w:fldCharType="separate"/>
            </w:r>
            <w:r w:rsidR="000D1CBC" w:rsidRPr="005C0615">
              <w:rPr>
                <w:rFonts w:ascii="Arial" w:eastAsia="Arial" w:hAnsi="Arial" w:cs="Arial"/>
                <w:noProof/>
                <w:webHidden/>
                <w:sz w:val="24"/>
              </w:rPr>
              <w:t>5</w:t>
            </w:r>
            <w:r w:rsidR="000D1CBC" w:rsidRPr="005C0615">
              <w:rPr>
                <w:rFonts w:ascii="Arial" w:eastAsia="Arial" w:hAnsi="Arial" w:cs="Arial"/>
                <w:noProof/>
                <w:webHidden/>
                <w:sz w:val="24"/>
              </w:rPr>
              <w:fldChar w:fldCharType="end"/>
            </w:r>
          </w:hyperlink>
        </w:p>
        <w:p w14:paraId="17BAE8A7" w14:textId="77777777" w:rsidR="000D1CBC" w:rsidRPr="005C0615" w:rsidRDefault="005C0615" w:rsidP="000D1CBC">
          <w:pPr>
            <w:widowControl w:val="0"/>
            <w:tabs>
              <w:tab w:val="right" w:leader="dot" w:pos="9430"/>
            </w:tabs>
            <w:autoSpaceDE w:val="0"/>
            <w:autoSpaceDN w:val="0"/>
            <w:spacing w:before="16" w:line="259" w:lineRule="auto"/>
            <w:ind w:left="620" w:hanging="459"/>
            <w:jc w:val="left"/>
            <w:rPr>
              <w:rFonts w:eastAsiaTheme="minorEastAsia"/>
              <w:noProof/>
              <w:sz w:val="22"/>
            </w:rPr>
          </w:pPr>
          <w:hyperlink w:anchor="_Toc51423385" w:history="1">
            <w:r w:rsidR="000D1CBC" w:rsidRPr="005C0615">
              <w:rPr>
                <w:rFonts w:ascii="Arial" w:eastAsia="Arial" w:hAnsi="Arial" w:cs="Arial"/>
                <w:noProof/>
                <w:sz w:val="24"/>
                <w:u w:val="single"/>
              </w:rPr>
              <w:t>5.</w:t>
            </w:r>
            <w:r w:rsidR="000D1CBC" w:rsidRPr="005C0615">
              <w:rPr>
                <w:rFonts w:eastAsiaTheme="minorEastAsia"/>
                <w:noProof/>
                <w:sz w:val="22"/>
              </w:rPr>
              <w:tab/>
            </w:r>
            <w:r w:rsidR="000D1CBC" w:rsidRPr="005C0615">
              <w:rPr>
                <w:rFonts w:ascii="Arial" w:eastAsia="Arial" w:hAnsi="Arial" w:cs="Arial"/>
                <w:noProof/>
                <w:sz w:val="24"/>
                <w:u w:val="single"/>
              </w:rPr>
              <w:t>Project Location and Illustration.</w:t>
            </w:r>
            <w:r w:rsidR="000D1CBC" w:rsidRPr="005C0615">
              <w:rPr>
                <w:rFonts w:ascii="Arial" w:eastAsia="Arial" w:hAnsi="Arial" w:cs="Arial"/>
                <w:noProof/>
                <w:webHidden/>
                <w:sz w:val="24"/>
              </w:rPr>
              <w:tab/>
            </w:r>
            <w:r w:rsidR="000D1CBC" w:rsidRPr="005C0615">
              <w:rPr>
                <w:rFonts w:ascii="Arial" w:eastAsia="Arial" w:hAnsi="Arial" w:cs="Arial"/>
                <w:noProof/>
                <w:webHidden/>
                <w:sz w:val="24"/>
              </w:rPr>
              <w:fldChar w:fldCharType="begin"/>
            </w:r>
            <w:r w:rsidR="000D1CBC" w:rsidRPr="005C0615">
              <w:rPr>
                <w:rFonts w:ascii="Arial" w:eastAsia="Arial" w:hAnsi="Arial" w:cs="Arial"/>
                <w:noProof/>
                <w:webHidden/>
                <w:sz w:val="24"/>
              </w:rPr>
              <w:instrText xml:space="preserve"> PAGEREF _Toc51423385 \h </w:instrText>
            </w:r>
            <w:r w:rsidR="000D1CBC" w:rsidRPr="005C0615">
              <w:rPr>
                <w:rFonts w:ascii="Arial" w:eastAsia="Arial" w:hAnsi="Arial" w:cs="Arial"/>
                <w:noProof/>
                <w:webHidden/>
                <w:sz w:val="24"/>
              </w:rPr>
            </w:r>
            <w:r w:rsidR="000D1CBC" w:rsidRPr="005C0615">
              <w:rPr>
                <w:rFonts w:ascii="Arial" w:eastAsia="Arial" w:hAnsi="Arial" w:cs="Arial"/>
                <w:noProof/>
                <w:webHidden/>
                <w:sz w:val="24"/>
              </w:rPr>
              <w:fldChar w:fldCharType="separate"/>
            </w:r>
            <w:r w:rsidR="000D1CBC" w:rsidRPr="005C0615">
              <w:rPr>
                <w:rFonts w:ascii="Arial" w:eastAsia="Arial" w:hAnsi="Arial" w:cs="Arial"/>
                <w:noProof/>
                <w:webHidden/>
                <w:sz w:val="24"/>
              </w:rPr>
              <w:t>5</w:t>
            </w:r>
            <w:r w:rsidR="000D1CBC" w:rsidRPr="005C0615">
              <w:rPr>
                <w:rFonts w:ascii="Arial" w:eastAsia="Arial" w:hAnsi="Arial" w:cs="Arial"/>
                <w:noProof/>
                <w:webHidden/>
                <w:sz w:val="24"/>
              </w:rPr>
              <w:fldChar w:fldCharType="end"/>
            </w:r>
          </w:hyperlink>
        </w:p>
        <w:p w14:paraId="787C0331" w14:textId="77777777" w:rsidR="000D1CBC" w:rsidRPr="005C0615" w:rsidRDefault="005C0615" w:rsidP="000D1CBC">
          <w:pPr>
            <w:widowControl w:val="0"/>
            <w:tabs>
              <w:tab w:val="right" w:leader="dot" w:pos="9430"/>
            </w:tabs>
            <w:autoSpaceDE w:val="0"/>
            <w:autoSpaceDN w:val="0"/>
            <w:spacing w:before="16" w:line="259" w:lineRule="auto"/>
            <w:ind w:left="620" w:hanging="459"/>
            <w:jc w:val="left"/>
            <w:rPr>
              <w:rFonts w:eastAsiaTheme="minorEastAsia"/>
              <w:noProof/>
              <w:sz w:val="22"/>
            </w:rPr>
          </w:pPr>
          <w:hyperlink w:anchor="_Toc51423386" w:history="1">
            <w:r w:rsidR="000D1CBC" w:rsidRPr="005C0615">
              <w:rPr>
                <w:rFonts w:ascii="Arial" w:eastAsia="Arial" w:hAnsi="Arial" w:cs="Arial"/>
                <w:noProof/>
                <w:sz w:val="24"/>
                <w:u w:val="single"/>
              </w:rPr>
              <w:t>6.</w:t>
            </w:r>
            <w:r w:rsidR="000D1CBC" w:rsidRPr="005C0615">
              <w:rPr>
                <w:rFonts w:eastAsiaTheme="minorEastAsia"/>
                <w:noProof/>
                <w:sz w:val="22"/>
              </w:rPr>
              <w:tab/>
            </w:r>
            <w:r w:rsidR="000D1CBC" w:rsidRPr="005C0615">
              <w:rPr>
                <w:rFonts w:ascii="Arial" w:eastAsia="Arial" w:hAnsi="Arial" w:cs="Arial"/>
                <w:noProof/>
                <w:sz w:val="24"/>
                <w:u w:val="single"/>
              </w:rPr>
              <w:t>Vesting.</w:t>
            </w:r>
            <w:r w:rsidR="000D1CBC" w:rsidRPr="005C0615">
              <w:rPr>
                <w:rFonts w:ascii="Arial" w:eastAsia="Arial" w:hAnsi="Arial" w:cs="Arial"/>
                <w:noProof/>
                <w:webHidden/>
                <w:sz w:val="24"/>
              </w:rPr>
              <w:tab/>
            </w:r>
            <w:r w:rsidR="000D1CBC" w:rsidRPr="005C0615">
              <w:rPr>
                <w:rFonts w:ascii="Arial" w:eastAsia="Arial" w:hAnsi="Arial" w:cs="Arial"/>
                <w:noProof/>
                <w:webHidden/>
                <w:sz w:val="24"/>
              </w:rPr>
              <w:fldChar w:fldCharType="begin"/>
            </w:r>
            <w:r w:rsidR="000D1CBC" w:rsidRPr="005C0615">
              <w:rPr>
                <w:rFonts w:ascii="Arial" w:eastAsia="Arial" w:hAnsi="Arial" w:cs="Arial"/>
                <w:noProof/>
                <w:webHidden/>
                <w:sz w:val="24"/>
              </w:rPr>
              <w:instrText xml:space="preserve"> PAGEREF _Toc51423386 \h </w:instrText>
            </w:r>
            <w:r w:rsidR="000D1CBC" w:rsidRPr="005C0615">
              <w:rPr>
                <w:rFonts w:ascii="Arial" w:eastAsia="Arial" w:hAnsi="Arial" w:cs="Arial"/>
                <w:noProof/>
                <w:webHidden/>
                <w:sz w:val="24"/>
              </w:rPr>
            </w:r>
            <w:r w:rsidR="000D1CBC" w:rsidRPr="005C0615">
              <w:rPr>
                <w:rFonts w:ascii="Arial" w:eastAsia="Arial" w:hAnsi="Arial" w:cs="Arial"/>
                <w:noProof/>
                <w:webHidden/>
                <w:sz w:val="24"/>
              </w:rPr>
              <w:fldChar w:fldCharType="separate"/>
            </w:r>
            <w:r w:rsidR="000D1CBC" w:rsidRPr="005C0615">
              <w:rPr>
                <w:rFonts w:ascii="Arial" w:eastAsia="Arial" w:hAnsi="Arial" w:cs="Arial"/>
                <w:noProof/>
                <w:webHidden/>
                <w:sz w:val="24"/>
              </w:rPr>
              <w:t>5</w:t>
            </w:r>
            <w:r w:rsidR="000D1CBC" w:rsidRPr="005C0615">
              <w:rPr>
                <w:rFonts w:ascii="Arial" w:eastAsia="Arial" w:hAnsi="Arial" w:cs="Arial"/>
                <w:noProof/>
                <w:webHidden/>
                <w:sz w:val="24"/>
              </w:rPr>
              <w:fldChar w:fldCharType="end"/>
            </w:r>
          </w:hyperlink>
        </w:p>
        <w:p w14:paraId="4893554D" w14:textId="77777777" w:rsidR="000D1CBC" w:rsidRPr="005C0615" w:rsidRDefault="005C0615" w:rsidP="000D1CBC">
          <w:pPr>
            <w:widowControl w:val="0"/>
            <w:tabs>
              <w:tab w:val="right" w:leader="dot" w:pos="9430"/>
            </w:tabs>
            <w:autoSpaceDE w:val="0"/>
            <w:autoSpaceDN w:val="0"/>
            <w:spacing w:before="16" w:line="259" w:lineRule="auto"/>
            <w:ind w:left="620" w:hanging="459"/>
            <w:jc w:val="left"/>
            <w:rPr>
              <w:rFonts w:eastAsiaTheme="minorEastAsia"/>
              <w:noProof/>
              <w:sz w:val="22"/>
            </w:rPr>
          </w:pPr>
          <w:hyperlink w:anchor="_Toc51423387" w:history="1">
            <w:r w:rsidR="000D1CBC" w:rsidRPr="005C0615">
              <w:rPr>
                <w:rFonts w:ascii="Arial" w:eastAsia="Arial" w:hAnsi="Arial" w:cs="Arial"/>
                <w:noProof/>
                <w:sz w:val="24"/>
                <w:u w:val="single"/>
              </w:rPr>
              <w:t>7.</w:t>
            </w:r>
            <w:r w:rsidR="000D1CBC" w:rsidRPr="005C0615">
              <w:rPr>
                <w:rFonts w:eastAsiaTheme="minorEastAsia"/>
                <w:noProof/>
                <w:sz w:val="22"/>
              </w:rPr>
              <w:tab/>
            </w:r>
            <w:r w:rsidR="000D1CBC" w:rsidRPr="005C0615">
              <w:rPr>
                <w:rFonts w:ascii="Arial" w:eastAsia="Arial" w:hAnsi="Arial" w:cs="Arial"/>
                <w:noProof/>
                <w:sz w:val="24"/>
                <w:u w:val="single"/>
              </w:rPr>
              <w:t>Development Standards and Use Restrictions.</w:t>
            </w:r>
            <w:r w:rsidR="000D1CBC" w:rsidRPr="005C0615">
              <w:rPr>
                <w:rFonts w:ascii="Arial" w:eastAsia="Arial" w:hAnsi="Arial" w:cs="Arial"/>
                <w:noProof/>
                <w:webHidden/>
                <w:sz w:val="24"/>
              </w:rPr>
              <w:tab/>
            </w:r>
            <w:r w:rsidR="000D1CBC" w:rsidRPr="005C0615">
              <w:rPr>
                <w:rFonts w:ascii="Arial" w:eastAsia="Arial" w:hAnsi="Arial" w:cs="Arial"/>
                <w:noProof/>
                <w:webHidden/>
                <w:sz w:val="24"/>
              </w:rPr>
              <w:fldChar w:fldCharType="begin"/>
            </w:r>
            <w:r w:rsidR="000D1CBC" w:rsidRPr="005C0615">
              <w:rPr>
                <w:rFonts w:ascii="Arial" w:eastAsia="Arial" w:hAnsi="Arial" w:cs="Arial"/>
                <w:noProof/>
                <w:webHidden/>
                <w:sz w:val="24"/>
              </w:rPr>
              <w:instrText xml:space="preserve"> PAGEREF _Toc51423387 \h </w:instrText>
            </w:r>
            <w:r w:rsidR="000D1CBC" w:rsidRPr="005C0615">
              <w:rPr>
                <w:rFonts w:ascii="Arial" w:eastAsia="Arial" w:hAnsi="Arial" w:cs="Arial"/>
                <w:noProof/>
                <w:webHidden/>
                <w:sz w:val="24"/>
              </w:rPr>
            </w:r>
            <w:r w:rsidR="000D1CBC" w:rsidRPr="005C0615">
              <w:rPr>
                <w:rFonts w:ascii="Arial" w:eastAsia="Arial" w:hAnsi="Arial" w:cs="Arial"/>
                <w:noProof/>
                <w:webHidden/>
                <w:sz w:val="24"/>
              </w:rPr>
              <w:fldChar w:fldCharType="separate"/>
            </w:r>
            <w:r w:rsidR="000D1CBC" w:rsidRPr="005C0615">
              <w:rPr>
                <w:rFonts w:ascii="Arial" w:eastAsia="Arial" w:hAnsi="Arial" w:cs="Arial"/>
                <w:noProof/>
                <w:webHidden/>
                <w:sz w:val="24"/>
              </w:rPr>
              <w:t>6</w:t>
            </w:r>
            <w:r w:rsidR="000D1CBC" w:rsidRPr="005C0615">
              <w:rPr>
                <w:rFonts w:ascii="Arial" w:eastAsia="Arial" w:hAnsi="Arial" w:cs="Arial"/>
                <w:noProof/>
                <w:webHidden/>
                <w:sz w:val="24"/>
              </w:rPr>
              <w:fldChar w:fldCharType="end"/>
            </w:r>
          </w:hyperlink>
        </w:p>
        <w:p w14:paraId="573C5765" w14:textId="77777777" w:rsidR="000D1CBC" w:rsidRPr="005C0615" w:rsidRDefault="005C0615" w:rsidP="000D1CBC">
          <w:pPr>
            <w:widowControl w:val="0"/>
            <w:tabs>
              <w:tab w:val="right" w:leader="dot" w:pos="9430"/>
            </w:tabs>
            <w:autoSpaceDE w:val="0"/>
            <w:autoSpaceDN w:val="0"/>
            <w:spacing w:before="16" w:line="259" w:lineRule="auto"/>
            <w:ind w:left="620" w:hanging="459"/>
            <w:jc w:val="left"/>
            <w:rPr>
              <w:rFonts w:eastAsiaTheme="minorEastAsia"/>
              <w:noProof/>
              <w:sz w:val="22"/>
            </w:rPr>
          </w:pPr>
          <w:hyperlink w:anchor="_Toc51423388" w:history="1">
            <w:r w:rsidR="000D1CBC" w:rsidRPr="005C0615">
              <w:rPr>
                <w:rFonts w:ascii="Arial" w:eastAsia="Arial" w:hAnsi="Arial" w:cs="Arial"/>
                <w:noProof/>
                <w:sz w:val="24"/>
                <w:u w:val="single"/>
              </w:rPr>
              <w:t>8.</w:t>
            </w:r>
            <w:r w:rsidR="000D1CBC" w:rsidRPr="005C0615">
              <w:rPr>
                <w:rFonts w:eastAsiaTheme="minorEastAsia"/>
                <w:noProof/>
                <w:sz w:val="22"/>
              </w:rPr>
              <w:tab/>
            </w:r>
            <w:r w:rsidR="000D1CBC" w:rsidRPr="005C0615">
              <w:rPr>
                <w:rFonts w:ascii="Arial" w:eastAsia="Arial" w:hAnsi="Arial" w:cs="Arial"/>
                <w:noProof/>
                <w:sz w:val="24"/>
                <w:u w:val="single"/>
              </w:rPr>
              <w:t>Amendments and Revisions.</w:t>
            </w:r>
            <w:r w:rsidR="000D1CBC" w:rsidRPr="005C0615">
              <w:rPr>
                <w:rFonts w:ascii="Arial" w:eastAsia="Arial" w:hAnsi="Arial" w:cs="Arial"/>
                <w:noProof/>
                <w:webHidden/>
                <w:sz w:val="24"/>
              </w:rPr>
              <w:tab/>
            </w:r>
            <w:r w:rsidR="000D1CBC" w:rsidRPr="005C0615">
              <w:rPr>
                <w:rFonts w:ascii="Arial" w:eastAsia="Arial" w:hAnsi="Arial" w:cs="Arial"/>
                <w:noProof/>
                <w:webHidden/>
                <w:sz w:val="24"/>
              </w:rPr>
              <w:fldChar w:fldCharType="begin"/>
            </w:r>
            <w:r w:rsidR="000D1CBC" w:rsidRPr="005C0615">
              <w:rPr>
                <w:rFonts w:ascii="Arial" w:eastAsia="Arial" w:hAnsi="Arial" w:cs="Arial"/>
                <w:noProof/>
                <w:webHidden/>
                <w:sz w:val="24"/>
              </w:rPr>
              <w:instrText xml:space="preserve"> PAGEREF _Toc51423388 \h </w:instrText>
            </w:r>
            <w:r w:rsidR="000D1CBC" w:rsidRPr="005C0615">
              <w:rPr>
                <w:rFonts w:ascii="Arial" w:eastAsia="Arial" w:hAnsi="Arial" w:cs="Arial"/>
                <w:noProof/>
                <w:webHidden/>
                <w:sz w:val="24"/>
              </w:rPr>
            </w:r>
            <w:r w:rsidR="000D1CBC" w:rsidRPr="005C0615">
              <w:rPr>
                <w:rFonts w:ascii="Arial" w:eastAsia="Arial" w:hAnsi="Arial" w:cs="Arial"/>
                <w:noProof/>
                <w:webHidden/>
                <w:sz w:val="24"/>
              </w:rPr>
              <w:fldChar w:fldCharType="separate"/>
            </w:r>
            <w:r w:rsidR="000D1CBC" w:rsidRPr="005C0615">
              <w:rPr>
                <w:rFonts w:ascii="Arial" w:eastAsia="Arial" w:hAnsi="Arial" w:cs="Arial"/>
                <w:noProof/>
                <w:webHidden/>
                <w:sz w:val="24"/>
              </w:rPr>
              <w:t>6</w:t>
            </w:r>
            <w:r w:rsidR="000D1CBC" w:rsidRPr="005C0615">
              <w:rPr>
                <w:rFonts w:ascii="Arial" w:eastAsia="Arial" w:hAnsi="Arial" w:cs="Arial"/>
                <w:noProof/>
                <w:webHidden/>
                <w:sz w:val="24"/>
              </w:rPr>
              <w:fldChar w:fldCharType="end"/>
            </w:r>
          </w:hyperlink>
        </w:p>
        <w:p w14:paraId="40F19129" w14:textId="5D14EC80" w:rsidR="000D1CBC" w:rsidRPr="005C0615" w:rsidRDefault="005C0615" w:rsidP="000D1CBC">
          <w:pPr>
            <w:widowControl w:val="0"/>
            <w:tabs>
              <w:tab w:val="right" w:leader="dot" w:pos="9430"/>
            </w:tabs>
            <w:autoSpaceDE w:val="0"/>
            <w:autoSpaceDN w:val="0"/>
            <w:spacing w:before="16" w:line="259" w:lineRule="auto"/>
            <w:ind w:left="620" w:hanging="459"/>
            <w:jc w:val="left"/>
            <w:rPr>
              <w:rFonts w:ascii="Arial" w:eastAsiaTheme="minorEastAsia" w:hAnsi="Arial" w:cs="Arial"/>
              <w:noProof/>
              <w:sz w:val="24"/>
              <w:szCs w:val="24"/>
            </w:rPr>
          </w:pPr>
          <w:hyperlink w:anchor="_Toc51423389" w:history="1">
            <w:r w:rsidR="000D1CBC" w:rsidRPr="005C0615">
              <w:rPr>
                <w:rFonts w:ascii="Arial" w:eastAsia="Arial" w:hAnsi="Arial" w:cs="Arial"/>
                <w:noProof/>
                <w:sz w:val="24"/>
                <w:u w:val="single"/>
              </w:rPr>
              <w:t>9.</w:t>
            </w:r>
            <w:r w:rsidR="000D1CBC" w:rsidRPr="005C0615">
              <w:rPr>
                <w:rFonts w:eastAsiaTheme="minorEastAsia"/>
                <w:noProof/>
                <w:sz w:val="22"/>
              </w:rPr>
              <w:tab/>
            </w:r>
            <w:r w:rsidR="000D1CBC" w:rsidRPr="005C0615">
              <w:rPr>
                <w:rFonts w:ascii="Arial" w:eastAsia="Arial" w:hAnsi="Arial" w:cs="Arial"/>
                <w:noProof/>
                <w:sz w:val="24"/>
                <w:u w:val="single"/>
              </w:rPr>
              <w:t>Omitted.</w:t>
            </w:r>
          </w:hyperlink>
        </w:p>
        <w:p w14:paraId="0E5AB913" w14:textId="63CE6F7E" w:rsidR="000D1CBC" w:rsidRPr="005C0615" w:rsidRDefault="005C0615" w:rsidP="000D1CBC">
          <w:pPr>
            <w:widowControl w:val="0"/>
            <w:tabs>
              <w:tab w:val="left" w:pos="880"/>
              <w:tab w:val="right" w:leader="dot" w:pos="9430"/>
            </w:tabs>
            <w:autoSpaceDE w:val="0"/>
            <w:autoSpaceDN w:val="0"/>
            <w:spacing w:before="16" w:line="259" w:lineRule="auto"/>
            <w:ind w:left="620" w:hanging="459"/>
            <w:jc w:val="left"/>
            <w:rPr>
              <w:rFonts w:ascii="Arial" w:eastAsiaTheme="minorEastAsia" w:hAnsi="Arial" w:cs="Arial"/>
              <w:noProof/>
              <w:sz w:val="24"/>
              <w:szCs w:val="24"/>
            </w:rPr>
          </w:pPr>
          <w:hyperlink w:anchor="_Toc51423390" w:history="1">
            <w:r w:rsidR="000D1CBC" w:rsidRPr="005C0615">
              <w:rPr>
                <w:rFonts w:ascii="Arial" w:eastAsia="Arial" w:hAnsi="Arial" w:cs="Arial"/>
                <w:noProof/>
                <w:sz w:val="24"/>
                <w:u w:val="single"/>
              </w:rPr>
              <w:t>10.</w:t>
            </w:r>
            <w:r w:rsidR="000D1CBC" w:rsidRPr="005C0615">
              <w:rPr>
                <w:rFonts w:eastAsiaTheme="minorEastAsia"/>
                <w:noProof/>
                <w:sz w:val="22"/>
              </w:rPr>
              <w:tab/>
            </w:r>
            <w:r w:rsidR="000D1CBC" w:rsidRPr="005C0615">
              <w:rPr>
                <w:rFonts w:ascii="Arial" w:eastAsia="Arial" w:hAnsi="Arial" w:cs="Arial"/>
                <w:noProof/>
                <w:sz w:val="24"/>
                <w:u w:val="single"/>
              </w:rPr>
              <w:t>Omitted.</w:t>
            </w:r>
          </w:hyperlink>
          <w:r w:rsidR="000D1CBC" w:rsidRPr="005C0615">
            <w:rPr>
              <w:rFonts w:eastAsiaTheme="minorEastAsia"/>
              <w:noProof/>
              <w:sz w:val="22"/>
            </w:rPr>
            <w:t xml:space="preserve"> </w:t>
          </w:r>
        </w:p>
        <w:p w14:paraId="497AC5F3" w14:textId="77777777" w:rsidR="000D1CBC" w:rsidRPr="005C0615" w:rsidRDefault="005C0615" w:rsidP="000D1CBC">
          <w:pPr>
            <w:widowControl w:val="0"/>
            <w:tabs>
              <w:tab w:val="left" w:pos="880"/>
              <w:tab w:val="right" w:leader="dot" w:pos="9430"/>
            </w:tabs>
            <w:autoSpaceDE w:val="0"/>
            <w:autoSpaceDN w:val="0"/>
            <w:spacing w:before="16" w:line="259" w:lineRule="auto"/>
            <w:ind w:left="620" w:hanging="459"/>
            <w:jc w:val="left"/>
            <w:rPr>
              <w:rFonts w:eastAsiaTheme="minorEastAsia"/>
              <w:noProof/>
              <w:sz w:val="22"/>
            </w:rPr>
          </w:pPr>
          <w:hyperlink w:anchor="_Toc51423393" w:history="1">
            <w:r w:rsidR="000D1CBC" w:rsidRPr="005C0615">
              <w:rPr>
                <w:rFonts w:ascii="Arial" w:eastAsia="Arial" w:hAnsi="Arial" w:cs="Arial"/>
                <w:noProof/>
                <w:sz w:val="24"/>
                <w:u w:val="single"/>
              </w:rPr>
              <w:t>11.</w:t>
            </w:r>
            <w:r w:rsidR="000D1CBC" w:rsidRPr="005C0615">
              <w:rPr>
                <w:rFonts w:eastAsiaTheme="minorEastAsia"/>
                <w:noProof/>
                <w:sz w:val="22"/>
              </w:rPr>
              <w:tab/>
            </w:r>
            <w:r w:rsidR="000D1CBC" w:rsidRPr="005C0615">
              <w:rPr>
                <w:rFonts w:ascii="Arial" w:eastAsia="Arial" w:hAnsi="Arial" w:cs="Arial"/>
                <w:noProof/>
                <w:sz w:val="24"/>
                <w:u w:val="single"/>
              </w:rPr>
              <w:t>General Provisions.</w:t>
            </w:r>
            <w:r w:rsidR="000D1CBC" w:rsidRPr="005C0615">
              <w:rPr>
                <w:rFonts w:ascii="Arial" w:eastAsia="Arial" w:hAnsi="Arial" w:cs="Arial"/>
                <w:noProof/>
                <w:webHidden/>
                <w:sz w:val="24"/>
              </w:rPr>
              <w:tab/>
              <w:t>7</w:t>
            </w:r>
          </w:hyperlink>
        </w:p>
        <w:p w14:paraId="0608D006" w14:textId="77777777" w:rsidR="000D1CBC" w:rsidRPr="005C0615" w:rsidRDefault="005C0615" w:rsidP="000D1CBC">
          <w:pPr>
            <w:widowControl w:val="0"/>
            <w:tabs>
              <w:tab w:val="left" w:pos="880"/>
              <w:tab w:val="right" w:leader="dot" w:pos="9430"/>
            </w:tabs>
            <w:autoSpaceDE w:val="0"/>
            <w:autoSpaceDN w:val="0"/>
            <w:spacing w:before="16" w:line="259" w:lineRule="auto"/>
            <w:ind w:left="620" w:hanging="459"/>
            <w:jc w:val="left"/>
            <w:rPr>
              <w:rFonts w:eastAsiaTheme="minorEastAsia"/>
              <w:noProof/>
              <w:sz w:val="22"/>
            </w:rPr>
          </w:pPr>
          <w:hyperlink w:anchor="_Toc51423394" w:history="1">
            <w:r w:rsidR="000D1CBC" w:rsidRPr="005C0615">
              <w:rPr>
                <w:rFonts w:ascii="Arial" w:eastAsia="Arial" w:hAnsi="Arial" w:cs="Arial"/>
                <w:noProof/>
                <w:sz w:val="24"/>
                <w:u w:val="single"/>
              </w:rPr>
              <w:t>12.</w:t>
            </w:r>
            <w:r w:rsidR="000D1CBC" w:rsidRPr="005C0615">
              <w:rPr>
                <w:rFonts w:eastAsiaTheme="minorEastAsia"/>
                <w:noProof/>
                <w:sz w:val="22"/>
              </w:rPr>
              <w:tab/>
            </w:r>
            <w:r w:rsidR="000D1CBC" w:rsidRPr="005C0615">
              <w:rPr>
                <w:rFonts w:ascii="Arial" w:eastAsia="Arial" w:hAnsi="Arial" w:cs="Arial"/>
                <w:noProof/>
                <w:sz w:val="24"/>
                <w:u w:val="single"/>
              </w:rPr>
              <w:t>Notices.</w:t>
            </w:r>
            <w:r w:rsidR="000D1CBC" w:rsidRPr="005C0615">
              <w:rPr>
                <w:rFonts w:ascii="Arial" w:eastAsia="Arial" w:hAnsi="Arial" w:cs="Arial"/>
                <w:noProof/>
                <w:webHidden/>
                <w:sz w:val="24"/>
              </w:rPr>
              <w:tab/>
              <w:t>8</w:t>
            </w:r>
          </w:hyperlink>
        </w:p>
        <w:p w14:paraId="1B213A5E" w14:textId="77777777" w:rsidR="000D1CBC" w:rsidRPr="005C0615" w:rsidRDefault="005C0615" w:rsidP="000D1CBC">
          <w:pPr>
            <w:widowControl w:val="0"/>
            <w:tabs>
              <w:tab w:val="left" w:pos="880"/>
              <w:tab w:val="right" w:leader="dot" w:pos="9430"/>
            </w:tabs>
            <w:autoSpaceDE w:val="0"/>
            <w:autoSpaceDN w:val="0"/>
            <w:spacing w:before="16" w:line="259" w:lineRule="auto"/>
            <w:ind w:left="620" w:hanging="459"/>
            <w:jc w:val="left"/>
            <w:rPr>
              <w:rFonts w:eastAsiaTheme="minorEastAsia"/>
              <w:noProof/>
              <w:sz w:val="22"/>
            </w:rPr>
          </w:pPr>
          <w:hyperlink w:anchor="_Toc51423395" w:history="1">
            <w:r w:rsidR="000D1CBC" w:rsidRPr="005C0615">
              <w:rPr>
                <w:rFonts w:ascii="Arial" w:eastAsia="Arial" w:hAnsi="Arial" w:cs="Arial"/>
                <w:noProof/>
                <w:sz w:val="24"/>
                <w:u w:val="single"/>
              </w:rPr>
              <w:t>13.</w:t>
            </w:r>
            <w:r w:rsidR="000D1CBC" w:rsidRPr="005C0615">
              <w:rPr>
                <w:rFonts w:eastAsiaTheme="minorEastAsia"/>
                <w:noProof/>
                <w:sz w:val="22"/>
              </w:rPr>
              <w:tab/>
            </w:r>
            <w:r w:rsidR="000D1CBC" w:rsidRPr="005C0615">
              <w:rPr>
                <w:rFonts w:ascii="Arial" w:eastAsia="Arial" w:hAnsi="Arial" w:cs="Arial"/>
                <w:noProof/>
                <w:sz w:val="24"/>
                <w:u w:val="single"/>
              </w:rPr>
              <w:t>Default and Remedies.</w:t>
            </w:r>
            <w:r w:rsidR="000D1CBC" w:rsidRPr="005C0615">
              <w:rPr>
                <w:rFonts w:ascii="Arial" w:eastAsia="Arial" w:hAnsi="Arial" w:cs="Arial"/>
                <w:noProof/>
                <w:webHidden/>
                <w:sz w:val="24"/>
              </w:rPr>
              <w:tab/>
            </w:r>
            <w:r w:rsidR="000D1CBC" w:rsidRPr="005C0615">
              <w:rPr>
                <w:rFonts w:ascii="Arial" w:eastAsia="Arial" w:hAnsi="Arial" w:cs="Arial"/>
                <w:noProof/>
                <w:webHidden/>
                <w:sz w:val="24"/>
              </w:rPr>
              <w:fldChar w:fldCharType="begin"/>
            </w:r>
            <w:r w:rsidR="000D1CBC" w:rsidRPr="005C0615">
              <w:rPr>
                <w:rFonts w:ascii="Arial" w:eastAsia="Arial" w:hAnsi="Arial" w:cs="Arial"/>
                <w:noProof/>
                <w:webHidden/>
                <w:sz w:val="24"/>
              </w:rPr>
              <w:instrText xml:space="preserve"> PAGEREF _Toc51423395 \h </w:instrText>
            </w:r>
            <w:r w:rsidR="000D1CBC" w:rsidRPr="005C0615">
              <w:rPr>
                <w:rFonts w:ascii="Arial" w:eastAsia="Arial" w:hAnsi="Arial" w:cs="Arial"/>
                <w:noProof/>
                <w:webHidden/>
                <w:sz w:val="24"/>
              </w:rPr>
            </w:r>
            <w:r w:rsidR="000D1CBC" w:rsidRPr="005C0615">
              <w:rPr>
                <w:rFonts w:ascii="Arial" w:eastAsia="Arial" w:hAnsi="Arial" w:cs="Arial"/>
                <w:noProof/>
                <w:webHidden/>
                <w:sz w:val="24"/>
              </w:rPr>
              <w:fldChar w:fldCharType="separate"/>
            </w:r>
            <w:r w:rsidR="000D1CBC" w:rsidRPr="005C0615">
              <w:rPr>
                <w:rFonts w:ascii="Arial" w:eastAsia="Arial" w:hAnsi="Arial" w:cs="Arial"/>
                <w:noProof/>
                <w:webHidden/>
                <w:sz w:val="24"/>
              </w:rPr>
              <w:t>11</w:t>
            </w:r>
            <w:r w:rsidR="000D1CBC" w:rsidRPr="005C0615">
              <w:rPr>
                <w:rFonts w:ascii="Arial" w:eastAsia="Arial" w:hAnsi="Arial" w:cs="Arial"/>
                <w:noProof/>
                <w:webHidden/>
                <w:sz w:val="24"/>
              </w:rPr>
              <w:fldChar w:fldCharType="end"/>
            </w:r>
          </w:hyperlink>
        </w:p>
        <w:p w14:paraId="64C8E6DD" w14:textId="77777777" w:rsidR="000D1CBC" w:rsidRPr="005C0615" w:rsidRDefault="005C0615" w:rsidP="000D1CBC">
          <w:pPr>
            <w:widowControl w:val="0"/>
            <w:tabs>
              <w:tab w:val="left" w:pos="880"/>
              <w:tab w:val="right" w:leader="dot" w:pos="9430"/>
            </w:tabs>
            <w:autoSpaceDE w:val="0"/>
            <w:autoSpaceDN w:val="0"/>
            <w:spacing w:before="16" w:line="259" w:lineRule="auto"/>
            <w:ind w:left="620" w:hanging="459"/>
            <w:jc w:val="left"/>
            <w:rPr>
              <w:rFonts w:eastAsiaTheme="minorEastAsia"/>
              <w:noProof/>
              <w:sz w:val="22"/>
            </w:rPr>
          </w:pPr>
          <w:hyperlink w:anchor="_Toc51423396" w:history="1">
            <w:r w:rsidR="000D1CBC" w:rsidRPr="005C0615">
              <w:rPr>
                <w:rFonts w:ascii="Arial" w:eastAsia="Arial" w:hAnsi="Arial" w:cs="Arial"/>
                <w:noProof/>
                <w:sz w:val="24"/>
                <w:u w:val="single"/>
              </w:rPr>
              <w:t>14.</w:t>
            </w:r>
            <w:r w:rsidR="000D1CBC" w:rsidRPr="005C0615">
              <w:rPr>
                <w:rFonts w:eastAsiaTheme="minorEastAsia"/>
                <w:noProof/>
                <w:sz w:val="22"/>
              </w:rPr>
              <w:tab/>
            </w:r>
            <w:r w:rsidR="000D1CBC" w:rsidRPr="005C0615">
              <w:rPr>
                <w:rFonts w:ascii="Arial" w:eastAsia="Arial" w:hAnsi="Arial" w:cs="Arial"/>
                <w:noProof/>
                <w:sz w:val="24"/>
                <w:u w:val="single"/>
              </w:rPr>
              <w:t>Entire Agreement.</w:t>
            </w:r>
            <w:r w:rsidR="000D1CBC" w:rsidRPr="005C0615">
              <w:rPr>
                <w:rFonts w:ascii="Arial" w:eastAsia="Arial" w:hAnsi="Arial" w:cs="Arial"/>
                <w:noProof/>
                <w:webHidden/>
                <w:sz w:val="24"/>
              </w:rPr>
              <w:tab/>
            </w:r>
            <w:r w:rsidR="000D1CBC" w:rsidRPr="005C0615">
              <w:rPr>
                <w:rFonts w:ascii="Arial" w:eastAsia="Arial" w:hAnsi="Arial" w:cs="Arial"/>
                <w:noProof/>
                <w:webHidden/>
                <w:sz w:val="24"/>
              </w:rPr>
              <w:fldChar w:fldCharType="begin"/>
            </w:r>
            <w:r w:rsidR="000D1CBC" w:rsidRPr="005C0615">
              <w:rPr>
                <w:rFonts w:ascii="Arial" w:eastAsia="Arial" w:hAnsi="Arial" w:cs="Arial"/>
                <w:noProof/>
                <w:webHidden/>
                <w:sz w:val="24"/>
              </w:rPr>
              <w:instrText xml:space="preserve"> PAGEREF _Toc51423396 \h </w:instrText>
            </w:r>
            <w:r w:rsidR="000D1CBC" w:rsidRPr="005C0615">
              <w:rPr>
                <w:rFonts w:ascii="Arial" w:eastAsia="Arial" w:hAnsi="Arial" w:cs="Arial"/>
                <w:noProof/>
                <w:webHidden/>
                <w:sz w:val="24"/>
              </w:rPr>
            </w:r>
            <w:r w:rsidR="000D1CBC" w:rsidRPr="005C0615">
              <w:rPr>
                <w:rFonts w:ascii="Arial" w:eastAsia="Arial" w:hAnsi="Arial" w:cs="Arial"/>
                <w:noProof/>
                <w:webHidden/>
                <w:sz w:val="24"/>
              </w:rPr>
              <w:fldChar w:fldCharType="separate"/>
            </w:r>
            <w:r w:rsidR="000D1CBC" w:rsidRPr="005C0615">
              <w:rPr>
                <w:rFonts w:ascii="Arial" w:eastAsia="Arial" w:hAnsi="Arial" w:cs="Arial"/>
                <w:noProof/>
                <w:webHidden/>
                <w:sz w:val="24"/>
              </w:rPr>
              <w:t>12</w:t>
            </w:r>
            <w:r w:rsidR="000D1CBC" w:rsidRPr="005C0615">
              <w:rPr>
                <w:rFonts w:ascii="Arial" w:eastAsia="Arial" w:hAnsi="Arial" w:cs="Arial"/>
                <w:noProof/>
                <w:webHidden/>
                <w:sz w:val="24"/>
              </w:rPr>
              <w:fldChar w:fldCharType="end"/>
            </w:r>
          </w:hyperlink>
        </w:p>
        <w:p w14:paraId="0A4D8767" w14:textId="77777777" w:rsidR="000D1CBC" w:rsidRPr="005C0615" w:rsidRDefault="005C0615" w:rsidP="000D1CBC">
          <w:pPr>
            <w:widowControl w:val="0"/>
            <w:tabs>
              <w:tab w:val="left" w:pos="880"/>
              <w:tab w:val="right" w:leader="dot" w:pos="9430"/>
            </w:tabs>
            <w:autoSpaceDE w:val="0"/>
            <w:autoSpaceDN w:val="0"/>
            <w:spacing w:before="16" w:line="259" w:lineRule="auto"/>
            <w:ind w:left="620" w:hanging="459"/>
            <w:jc w:val="left"/>
            <w:rPr>
              <w:rFonts w:eastAsiaTheme="minorEastAsia"/>
              <w:noProof/>
              <w:sz w:val="22"/>
            </w:rPr>
          </w:pPr>
          <w:hyperlink w:anchor="_Toc51423397" w:history="1">
            <w:r w:rsidR="000D1CBC" w:rsidRPr="005C0615">
              <w:rPr>
                <w:rFonts w:ascii="Arial" w:eastAsia="Arial" w:hAnsi="Arial" w:cs="Arial"/>
                <w:noProof/>
                <w:sz w:val="24"/>
                <w:u w:val="single"/>
              </w:rPr>
              <w:t>15.</w:t>
            </w:r>
            <w:r w:rsidR="000D1CBC" w:rsidRPr="005C0615">
              <w:rPr>
                <w:rFonts w:eastAsiaTheme="minorEastAsia"/>
                <w:noProof/>
                <w:sz w:val="22"/>
              </w:rPr>
              <w:tab/>
            </w:r>
            <w:r w:rsidR="000D1CBC" w:rsidRPr="005C0615">
              <w:rPr>
                <w:rFonts w:ascii="Arial" w:eastAsia="Arial" w:hAnsi="Arial" w:cs="Arial"/>
                <w:noProof/>
                <w:sz w:val="24"/>
                <w:u w:val="single"/>
              </w:rPr>
              <w:t>Counterparts.</w:t>
            </w:r>
            <w:r w:rsidR="000D1CBC" w:rsidRPr="005C0615">
              <w:rPr>
                <w:rFonts w:ascii="Arial" w:eastAsia="Arial" w:hAnsi="Arial" w:cs="Arial"/>
                <w:noProof/>
                <w:webHidden/>
                <w:sz w:val="24"/>
              </w:rPr>
              <w:tab/>
            </w:r>
            <w:r w:rsidR="000D1CBC" w:rsidRPr="005C0615">
              <w:rPr>
                <w:rFonts w:ascii="Arial" w:eastAsia="Arial" w:hAnsi="Arial" w:cs="Arial"/>
                <w:noProof/>
                <w:webHidden/>
                <w:sz w:val="24"/>
              </w:rPr>
              <w:fldChar w:fldCharType="begin"/>
            </w:r>
            <w:r w:rsidR="000D1CBC" w:rsidRPr="005C0615">
              <w:rPr>
                <w:rFonts w:ascii="Arial" w:eastAsia="Arial" w:hAnsi="Arial" w:cs="Arial"/>
                <w:noProof/>
                <w:webHidden/>
                <w:sz w:val="24"/>
              </w:rPr>
              <w:instrText xml:space="preserve"> PAGEREF _Toc51423397 \h </w:instrText>
            </w:r>
            <w:r w:rsidR="000D1CBC" w:rsidRPr="005C0615">
              <w:rPr>
                <w:rFonts w:ascii="Arial" w:eastAsia="Arial" w:hAnsi="Arial" w:cs="Arial"/>
                <w:noProof/>
                <w:webHidden/>
                <w:sz w:val="24"/>
              </w:rPr>
            </w:r>
            <w:r w:rsidR="000D1CBC" w:rsidRPr="005C0615">
              <w:rPr>
                <w:rFonts w:ascii="Arial" w:eastAsia="Arial" w:hAnsi="Arial" w:cs="Arial"/>
                <w:noProof/>
                <w:webHidden/>
                <w:sz w:val="24"/>
              </w:rPr>
              <w:fldChar w:fldCharType="separate"/>
            </w:r>
            <w:r w:rsidR="000D1CBC" w:rsidRPr="005C0615">
              <w:rPr>
                <w:rFonts w:ascii="Arial" w:eastAsia="Arial" w:hAnsi="Arial" w:cs="Arial"/>
                <w:noProof/>
                <w:webHidden/>
                <w:sz w:val="24"/>
              </w:rPr>
              <w:t>12</w:t>
            </w:r>
            <w:r w:rsidR="000D1CBC" w:rsidRPr="005C0615">
              <w:rPr>
                <w:rFonts w:ascii="Arial" w:eastAsia="Arial" w:hAnsi="Arial" w:cs="Arial"/>
                <w:noProof/>
                <w:webHidden/>
                <w:sz w:val="24"/>
              </w:rPr>
              <w:fldChar w:fldCharType="end"/>
            </w:r>
          </w:hyperlink>
        </w:p>
        <w:p w14:paraId="5B502919" w14:textId="77777777" w:rsidR="000D1CBC" w:rsidRPr="005C0615" w:rsidRDefault="005C0615" w:rsidP="000D1CBC">
          <w:pPr>
            <w:widowControl w:val="0"/>
            <w:tabs>
              <w:tab w:val="right" w:leader="dot" w:pos="9430"/>
            </w:tabs>
            <w:autoSpaceDE w:val="0"/>
            <w:autoSpaceDN w:val="0"/>
            <w:spacing w:before="120" w:after="100" w:line="259" w:lineRule="auto"/>
            <w:jc w:val="left"/>
            <w:rPr>
              <w:rFonts w:eastAsiaTheme="minorEastAsia"/>
              <w:noProof/>
              <w:sz w:val="22"/>
            </w:rPr>
          </w:pPr>
          <w:hyperlink w:anchor="_Toc51423398" w:history="1">
            <w:r w:rsidR="000D1CBC" w:rsidRPr="005C0615">
              <w:rPr>
                <w:rFonts w:ascii="Arial" w:eastAsia="Arial" w:hAnsi="Arial" w:cs="Arial"/>
                <w:noProof/>
                <w:sz w:val="24"/>
                <w:u w:val="single"/>
              </w:rPr>
              <w:t>SIGNATORIES</w:t>
            </w:r>
            <w:r w:rsidR="000D1CBC" w:rsidRPr="005C0615">
              <w:rPr>
                <w:rFonts w:ascii="Arial" w:eastAsia="Arial" w:hAnsi="Arial" w:cs="Arial"/>
                <w:noProof/>
                <w:webHidden/>
                <w:sz w:val="24"/>
              </w:rPr>
              <w:tab/>
            </w:r>
            <w:r w:rsidR="000D1CBC" w:rsidRPr="005C0615">
              <w:rPr>
                <w:rFonts w:ascii="Arial" w:eastAsia="Arial" w:hAnsi="Arial" w:cs="Arial"/>
                <w:noProof/>
                <w:webHidden/>
                <w:sz w:val="24"/>
              </w:rPr>
              <w:fldChar w:fldCharType="begin"/>
            </w:r>
            <w:r w:rsidR="000D1CBC" w:rsidRPr="005C0615">
              <w:rPr>
                <w:rFonts w:ascii="Arial" w:eastAsia="Arial" w:hAnsi="Arial" w:cs="Arial"/>
                <w:noProof/>
                <w:webHidden/>
                <w:sz w:val="24"/>
              </w:rPr>
              <w:instrText xml:space="preserve"> PAGEREF _Toc51423398 \h </w:instrText>
            </w:r>
            <w:r w:rsidR="000D1CBC" w:rsidRPr="005C0615">
              <w:rPr>
                <w:rFonts w:ascii="Arial" w:eastAsia="Arial" w:hAnsi="Arial" w:cs="Arial"/>
                <w:noProof/>
                <w:webHidden/>
                <w:sz w:val="24"/>
              </w:rPr>
            </w:r>
            <w:r w:rsidR="000D1CBC" w:rsidRPr="005C0615">
              <w:rPr>
                <w:rFonts w:ascii="Arial" w:eastAsia="Arial" w:hAnsi="Arial" w:cs="Arial"/>
                <w:noProof/>
                <w:webHidden/>
                <w:sz w:val="24"/>
              </w:rPr>
              <w:fldChar w:fldCharType="separate"/>
            </w:r>
            <w:r w:rsidR="000D1CBC" w:rsidRPr="005C0615">
              <w:rPr>
                <w:rFonts w:ascii="Arial" w:eastAsia="Arial" w:hAnsi="Arial" w:cs="Arial"/>
                <w:noProof/>
                <w:webHidden/>
                <w:sz w:val="24"/>
              </w:rPr>
              <w:t>13</w:t>
            </w:r>
            <w:r w:rsidR="000D1CBC" w:rsidRPr="005C0615">
              <w:rPr>
                <w:rFonts w:ascii="Arial" w:eastAsia="Arial" w:hAnsi="Arial" w:cs="Arial"/>
                <w:noProof/>
                <w:webHidden/>
                <w:sz w:val="24"/>
              </w:rPr>
              <w:fldChar w:fldCharType="end"/>
            </w:r>
          </w:hyperlink>
        </w:p>
        <w:p w14:paraId="2D458424" w14:textId="77777777" w:rsidR="000D1CBC" w:rsidRPr="005C0615" w:rsidRDefault="005C0615" w:rsidP="000D1CBC">
          <w:pPr>
            <w:widowControl w:val="0"/>
            <w:tabs>
              <w:tab w:val="right" w:leader="dot" w:pos="9430"/>
            </w:tabs>
            <w:autoSpaceDE w:val="0"/>
            <w:autoSpaceDN w:val="0"/>
            <w:spacing w:before="120" w:after="100" w:line="259" w:lineRule="auto"/>
            <w:jc w:val="left"/>
            <w:rPr>
              <w:rFonts w:eastAsiaTheme="minorEastAsia"/>
              <w:noProof/>
              <w:sz w:val="22"/>
            </w:rPr>
          </w:pPr>
          <w:hyperlink w:anchor="_Toc51423399" w:history="1">
            <w:r w:rsidR="000D1CBC" w:rsidRPr="005C0615">
              <w:rPr>
                <w:rFonts w:ascii="Arial" w:eastAsia="Arial" w:hAnsi="Arial" w:cs="Arial"/>
                <w:noProof/>
                <w:w w:val="105"/>
                <w:sz w:val="24"/>
                <w:u w:val="single"/>
              </w:rPr>
              <w:t>Attachment A</w:t>
            </w:r>
            <w:r w:rsidR="000D1CBC" w:rsidRPr="005C0615">
              <w:rPr>
                <w:rFonts w:ascii="Arial" w:eastAsia="Arial" w:hAnsi="Arial" w:cs="Arial"/>
                <w:noProof/>
                <w:webHidden/>
                <w:sz w:val="24"/>
              </w:rPr>
              <w:tab/>
            </w:r>
            <w:r w:rsidR="000D1CBC" w:rsidRPr="005C0615">
              <w:rPr>
                <w:rFonts w:ascii="Arial" w:eastAsia="Arial" w:hAnsi="Arial" w:cs="Arial"/>
                <w:noProof/>
                <w:webHidden/>
                <w:sz w:val="24"/>
              </w:rPr>
              <w:fldChar w:fldCharType="begin"/>
            </w:r>
            <w:r w:rsidR="000D1CBC" w:rsidRPr="005C0615">
              <w:rPr>
                <w:rFonts w:ascii="Arial" w:eastAsia="Arial" w:hAnsi="Arial" w:cs="Arial"/>
                <w:noProof/>
                <w:webHidden/>
                <w:sz w:val="24"/>
              </w:rPr>
              <w:instrText xml:space="preserve"> PAGEREF _Toc51423399 \h </w:instrText>
            </w:r>
            <w:r w:rsidR="000D1CBC" w:rsidRPr="005C0615">
              <w:rPr>
                <w:rFonts w:ascii="Arial" w:eastAsia="Arial" w:hAnsi="Arial" w:cs="Arial"/>
                <w:noProof/>
                <w:webHidden/>
                <w:sz w:val="24"/>
              </w:rPr>
            </w:r>
            <w:r w:rsidR="000D1CBC" w:rsidRPr="005C0615">
              <w:rPr>
                <w:rFonts w:ascii="Arial" w:eastAsia="Arial" w:hAnsi="Arial" w:cs="Arial"/>
                <w:noProof/>
                <w:webHidden/>
                <w:sz w:val="24"/>
              </w:rPr>
              <w:fldChar w:fldCharType="separate"/>
            </w:r>
            <w:r w:rsidR="000D1CBC" w:rsidRPr="005C0615">
              <w:rPr>
                <w:rFonts w:ascii="Arial" w:eastAsia="Arial" w:hAnsi="Arial" w:cs="Arial"/>
                <w:noProof/>
                <w:webHidden/>
                <w:sz w:val="24"/>
              </w:rPr>
              <w:t>16</w:t>
            </w:r>
            <w:r w:rsidR="000D1CBC" w:rsidRPr="005C0615">
              <w:rPr>
                <w:rFonts w:ascii="Arial" w:eastAsia="Arial" w:hAnsi="Arial" w:cs="Arial"/>
                <w:noProof/>
                <w:webHidden/>
                <w:sz w:val="24"/>
              </w:rPr>
              <w:fldChar w:fldCharType="end"/>
            </w:r>
          </w:hyperlink>
        </w:p>
        <w:p w14:paraId="5EEB2DAC" w14:textId="77777777" w:rsidR="000D1CBC" w:rsidRPr="005C0615" w:rsidRDefault="005C0615" w:rsidP="000D1CBC">
          <w:pPr>
            <w:widowControl w:val="0"/>
            <w:tabs>
              <w:tab w:val="right" w:leader="dot" w:pos="9430"/>
            </w:tabs>
            <w:autoSpaceDE w:val="0"/>
            <w:autoSpaceDN w:val="0"/>
            <w:spacing w:before="120" w:after="100" w:line="259" w:lineRule="auto"/>
            <w:jc w:val="left"/>
            <w:rPr>
              <w:rFonts w:ascii="Arial" w:eastAsia="Arial" w:hAnsi="Arial" w:cs="Arial"/>
              <w:noProof/>
              <w:sz w:val="24"/>
            </w:rPr>
          </w:pPr>
          <w:hyperlink w:anchor="_Toc51423400" w:history="1">
            <w:r w:rsidR="000D1CBC" w:rsidRPr="005C0615">
              <w:rPr>
                <w:rFonts w:ascii="Arial" w:eastAsia="Arial" w:hAnsi="Arial" w:cs="Arial"/>
                <w:noProof/>
                <w:w w:val="105"/>
                <w:sz w:val="24"/>
                <w:u w:val="single"/>
              </w:rPr>
              <w:t>Attachment A (Cont.)</w:t>
            </w:r>
            <w:r w:rsidR="000D1CBC" w:rsidRPr="005C0615">
              <w:rPr>
                <w:rFonts w:ascii="Arial" w:eastAsia="Arial" w:hAnsi="Arial" w:cs="Arial"/>
                <w:noProof/>
                <w:webHidden/>
                <w:sz w:val="24"/>
              </w:rPr>
              <w:tab/>
            </w:r>
            <w:r w:rsidR="000D1CBC" w:rsidRPr="005C0615">
              <w:rPr>
                <w:rFonts w:ascii="Arial" w:eastAsia="Arial" w:hAnsi="Arial" w:cs="Arial"/>
                <w:noProof/>
                <w:webHidden/>
                <w:sz w:val="24"/>
              </w:rPr>
              <w:fldChar w:fldCharType="begin"/>
            </w:r>
            <w:r w:rsidR="000D1CBC" w:rsidRPr="005C0615">
              <w:rPr>
                <w:rFonts w:ascii="Arial" w:eastAsia="Arial" w:hAnsi="Arial" w:cs="Arial"/>
                <w:noProof/>
                <w:webHidden/>
                <w:sz w:val="24"/>
              </w:rPr>
              <w:instrText xml:space="preserve"> PAGEREF _Toc51423400 \h </w:instrText>
            </w:r>
            <w:r w:rsidR="000D1CBC" w:rsidRPr="005C0615">
              <w:rPr>
                <w:rFonts w:ascii="Arial" w:eastAsia="Arial" w:hAnsi="Arial" w:cs="Arial"/>
                <w:noProof/>
                <w:webHidden/>
                <w:sz w:val="24"/>
              </w:rPr>
            </w:r>
            <w:r w:rsidR="000D1CBC" w:rsidRPr="005C0615">
              <w:rPr>
                <w:rFonts w:ascii="Arial" w:eastAsia="Arial" w:hAnsi="Arial" w:cs="Arial"/>
                <w:noProof/>
                <w:webHidden/>
                <w:sz w:val="24"/>
              </w:rPr>
              <w:fldChar w:fldCharType="separate"/>
            </w:r>
            <w:r w:rsidR="000D1CBC" w:rsidRPr="005C0615">
              <w:rPr>
                <w:rFonts w:ascii="Arial" w:eastAsia="Arial" w:hAnsi="Arial" w:cs="Arial"/>
                <w:b/>
                <w:bCs/>
                <w:noProof/>
                <w:webHidden/>
                <w:sz w:val="24"/>
              </w:rPr>
              <w:t>Error! Bookmark not defined.</w:t>
            </w:r>
            <w:r w:rsidR="000D1CBC" w:rsidRPr="005C0615">
              <w:rPr>
                <w:rFonts w:ascii="Arial" w:eastAsia="Arial" w:hAnsi="Arial" w:cs="Arial"/>
                <w:noProof/>
                <w:webHidden/>
                <w:sz w:val="24"/>
              </w:rPr>
              <w:fldChar w:fldCharType="end"/>
            </w:r>
          </w:hyperlink>
        </w:p>
        <w:p w14:paraId="7F43FC18" w14:textId="77777777" w:rsidR="000D1CBC" w:rsidRPr="005C0615" w:rsidRDefault="000D1CBC" w:rsidP="000D1CBC">
          <w:pPr>
            <w:widowControl w:val="0"/>
            <w:autoSpaceDE w:val="0"/>
            <w:autoSpaceDN w:val="0"/>
            <w:spacing w:before="120" w:line="259" w:lineRule="auto"/>
            <w:jc w:val="left"/>
            <w:rPr>
              <w:rFonts w:ascii="Arial" w:eastAsia="Arial" w:hAnsi="Arial" w:cs="Arial"/>
              <w:sz w:val="24"/>
            </w:rPr>
          </w:pPr>
          <w:r w:rsidRPr="005C0615">
            <w:rPr>
              <w:rFonts w:ascii="Arial" w:eastAsia="Arial" w:hAnsi="Arial" w:cs="Arial"/>
              <w:sz w:val="24"/>
            </w:rPr>
            <w:t>Attachment B……………………………………………………………………………………15</w:t>
          </w:r>
        </w:p>
        <w:p w14:paraId="6E2B1209" w14:textId="77777777" w:rsidR="000D1CBC" w:rsidRPr="005C0615" w:rsidRDefault="000D1CBC" w:rsidP="000D1CBC">
          <w:pPr>
            <w:widowControl w:val="0"/>
            <w:autoSpaceDE w:val="0"/>
            <w:autoSpaceDN w:val="0"/>
            <w:spacing w:before="120" w:line="259" w:lineRule="auto"/>
            <w:jc w:val="left"/>
            <w:rPr>
              <w:rFonts w:ascii="Arial" w:eastAsia="Arial" w:hAnsi="Arial" w:cs="Arial"/>
              <w:sz w:val="24"/>
            </w:rPr>
          </w:pPr>
          <w:r w:rsidRPr="005C0615">
            <w:rPr>
              <w:rFonts w:ascii="Arial" w:eastAsia="Arial" w:hAnsi="Arial" w:cs="Arial"/>
              <w:sz w:val="24"/>
            </w:rPr>
            <w:t>Attachment C……………………………………………………………………………………16</w:t>
          </w:r>
        </w:p>
        <w:p w14:paraId="055FE413" w14:textId="77777777" w:rsidR="000D1CBC" w:rsidRPr="005C0615" w:rsidRDefault="000D1CBC" w:rsidP="000D1CBC">
          <w:pPr>
            <w:widowControl w:val="0"/>
            <w:autoSpaceDE w:val="0"/>
            <w:autoSpaceDN w:val="0"/>
            <w:spacing w:before="120" w:line="259" w:lineRule="auto"/>
            <w:jc w:val="left"/>
            <w:rPr>
              <w:rFonts w:ascii="Arial" w:eastAsia="Arial" w:hAnsi="Arial" w:cs="Arial"/>
              <w:sz w:val="24"/>
            </w:rPr>
          </w:pPr>
          <w:r w:rsidRPr="005C0615">
            <w:rPr>
              <w:rFonts w:ascii="Arial" w:eastAsia="Arial" w:hAnsi="Arial" w:cs="Arial"/>
              <w:sz w:val="24"/>
            </w:rPr>
            <w:t>Attachment D……………………………………………………………………………………17</w:t>
          </w:r>
        </w:p>
        <w:p w14:paraId="4ABD69AB" w14:textId="77777777" w:rsidR="000D1CBC" w:rsidRPr="005C0615" w:rsidRDefault="000D1CBC" w:rsidP="000D1CBC">
          <w:pPr>
            <w:widowControl w:val="0"/>
            <w:autoSpaceDE w:val="0"/>
            <w:autoSpaceDN w:val="0"/>
            <w:spacing w:before="120" w:line="259" w:lineRule="auto"/>
            <w:jc w:val="left"/>
            <w:rPr>
              <w:rFonts w:ascii="Arial" w:eastAsia="Arial" w:hAnsi="Arial" w:cs="Arial"/>
              <w:sz w:val="24"/>
            </w:rPr>
          </w:pPr>
        </w:p>
        <w:p w14:paraId="5F8BAADF" w14:textId="77777777" w:rsidR="000D1CBC" w:rsidRPr="005C0615" w:rsidRDefault="000D1CBC" w:rsidP="000D1CBC">
          <w:pPr>
            <w:widowControl w:val="0"/>
            <w:autoSpaceDE w:val="0"/>
            <w:autoSpaceDN w:val="0"/>
            <w:spacing w:before="120" w:line="259" w:lineRule="auto"/>
            <w:jc w:val="left"/>
            <w:rPr>
              <w:rFonts w:ascii="Arial" w:eastAsia="Arial" w:hAnsi="Arial" w:cs="Arial"/>
              <w:sz w:val="24"/>
            </w:rPr>
          </w:pPr>
        </w:p>
        <w:p w14:paraId="0C27207B" w14:textId="77777777" w:rsidR="000D1CBC" w:rsidRPr="000D1CBC" w:rsidRDefault="000D1CBC" w:rsidP="000D1CBC">
          <w:pPr>
            <w:widowControl w:val="0"/>
            <w:autoSpaceDE w:val="0"/>
            <w:autoSpaceDN w:val="0"/>
            <w:spacing w:before="120" w:line="259" w:lineRule="auto"/>
            <w:jc w:val="left"/>
            <w:rPr>
              <w:rFonts w:ascii="Arial" w:eastAsia="Arial" w:hAnsi="Arial" w:cs="Arial"/>
              <w:color w:val="FF0000"/>
              <w:sz w:val="24"/>
            </w:rPr>
            <w:sectPr w:rsidR="000D1CBC" w:rsidRPr="000D1CBC">
              <w:headerReference w:type="even" r:id="rId16"/>
              <w:headerReference w:type="default" r:id="rId17"/>
              <w:footerReference w:type="default" r:id="rId18"/>
              <w:headerReference w:type="first" r:id="rId19"/>
              <w:type w:val="continuous"/>
              <w:pgSz w:w="12240" w:h="15840"/>
              <w:pgMar w:top="1500" w:right="1240" w:bottom="1440" w:left="1560" w:header="720" w:footer="1249" w:gutter="0"/>
              <w:cols w:space="720"/>
            </w:sectPr>
          </w:pPr>
          <w:r w:rsidRPr="000D1CBC">
            <w:rPr>
              <w:rFonts w:ascii="Arial" w:eastAsia="Arial" w:hAnsi="Arial" w:cs="Arial"/>
              <w:b/>
              <w:bCs/>
              <w:noProof/>
              <w:color w:val="FF0000"/>
              <w:szCs w:val="20"/>
            </w:rPr>
            <w:fldChar w:fldCharType="end"/>
          </w:r>
        </w:p>
      </w:sdtContent>
    </w:sdt>
    <w:p w14:paraId="5415BEA3" w14:textId="77777777" w:rsidR="000D1CBC" w:rsidRPr="000D1CBC" w:rsidRDefault="000D1CBC" w:rsidP="000D1CBC">
      <w:pPr>
        <w:keepNext/>
        <w:keepLines/>
        <w:widowControl w:val="0"/>
        <w:autoSpaceDE w:val="0"/>
        <w:autoSpaceDN w:val="0"/>
        <w:spacing w:before="40" w:after="0" w:line="259" w:lineRule="auto"/>
        <w:jc w:val="center"/>
        <w:outlineLvl w:val="1"/>
        <w:rPr>
          <w:rFonts w:ascii="Arial" w:eastAsiaTheme="majorEastAsia" w:hAnsi="Arial" w:cstheme="majorBidi"/>
          <w:w w:val="105"/>
          <w:szCs w:val="26"/>
        </w:rPr>
      </w:pPr>
      <w:bookmarkStart w:id="0" w:name="_Toc51423378"/>
      <w:r w:rsidRPr="000D1CBC">
        <w:rPr>
          <w:rFonts w:ascii="Arial" w:eastAsiaTheme="majorEastAsia" w:hAnsi="Arial" w:cstheme="majorBidi"/>
          <w:b/>
          <w:w w:val="105"/>
          <w:szCs w:val="26"/>
        </w:rPr>
        <w:lastRenderedPageBreak/>
        <w:t>DEVELOPMENT AGREEMENT</w:t>
      </w:r>
      <w:bookmarkEnd w:id="0"/>
    </w:p>
    <w:p w14:paraId="613F56A5" w14:textId="77777777" w:rsidR="000D1CBC" w:rsidRPr="000D1CBC" w:rsidRDefault="000D1CBC" w:rsidP="000D1CBC">
      <w:pPr>
        <w:widowControl w:val="0"/>
        <w:autoSpaceDE w:val="0"/>
        <w:autoSpaceDN w:val="0"/>
        <w:spacing w:before="120" w:line="259" w:lineRule="auto"/>
        <w:jc w:val="center"/>
        <w:rPr>
          <w:rFonts w:ascii="Arial" w:eastAsia="Arial" w:hAnsi="Arial" w:cs="Arial"/>
          <w:b/>
          <w:w w:val="105"/>
          <w:szCs w:val="20"/>
        </w:rPr>
      </w:pPr>
      <w:r w:rsidRPr="000D1CBC">
        <w:rPr>
          <w:rFonts w:ascii="Arial" w:eastAsia="Arial" w:hAnsi="Arial" w:cs="Arial"/>
          <w:b/>
          <w:szCs w:val="20"/>
        </w:rPr>
        <w:t>Smart Fields Subdivision</w:t>
      </w:r>
    </w:p>
    <w:p w14:paraId="55EBD334" w14:textId="77777777" w:rsidR="000D1CBC" w:rsidRPr="000D1CBC" w:rsidRDefault="000D1CBC" w:rsidP="000D1CBC">
      <w:pPr>
        <w:widowControl w:val="0"/>
        <w:autoSpaceDE w:val="0"/>
        <w:autoSpaceDN w:val="0"/>
        <w:spacing w:before="120" w:line="259" w:lineRule="auto"/>
        <w:rPr>
          <w:rFonts w:ascii="Arial" w:eastAsia="Arial" w:hAnsi="Arial" w:cs="Arial"/>
          <w:b/>
          <w:szCs w:val="20"/>
        </w:rPr>
      </w:pPr>
    </w:p>
    <w:p w14:paraId="531254DF" w14:textId="77777777" w:rsidR="000D1CBC" w:rsidRPr="000D1CBC" w:rsidRDefault="000D1CBC" w:rsidP="000D1CBC">
      <w:pPr>
        <w:widowControl w:val="0"/>
        <w:autoSpaceDE w:val="0"/>
        <w:autoSpaceDN w:val="0"/>
        <w:spacing w:before="120" w:line="259" w:lineRule="auto"/>
        <w:rPr>
          <w:rFonts w:ascii="Arial" w:eastAsia="Arial" w:hAnsi="Arial" w:cs="Arial"/>
          <w:szCs w:val="20"/>
        </w:rPr>
      </w:pPr>
      <w:r w:rsidRPr="000D1CBC">
        <w:rPr>
          <w:rFonts w:ascii="Arial" w:eastAsia="Arial" w:hAnsi="Arial" w:cs="Arial"/>
          <w:szCs w:val="20"/>
        </w:rPr>
        <w:t xml:space="preserve">THIS DEVELOPMENT AGREEMENT ("Agreement") is entered into by and between Weber County, Utah ("County") and Regal Smart Fields, LLC  (“Developer”), known together herein as the “Parties." </w:t>
      </w:r>
    </w:p>
    <w:p w14:paraId="014EC6D5"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462E885C" w14:textId="77777777" w:rsidR="000D1CBC" w:rsidRPr="000D1CBC" w:rsidRDefault="000D1CBC" w:rsidP="000D1CBC">
      <w:pPr>
        <w:keepNext/>
        <w:keepLines/>
        <w:widowControl w:val="0"/>
        <w:autoSpaceDE w:val="0"/>
        <w:autoSpaceDN w:val="0"/>
        <w:spacing w:before="40" w:after="0" w:line="259" w:lineRule="auto"/>
        <w:jc w:val="center"/>
        <w:outlineLvl w:val="1"/>
        <w:rPr>
          <w:rFonts w:ascii="Arial" w:eastAsiaTheme="majorEastAsia" w:hAnsi="Arial" w:cstheme="majorBidi"/>
          <w:b/>
          <w:w w:val="105"/>
          <w:szCs w:val="26"/>
        </w:rPr>
      </w:pPr>
      <w:bookmarkStart w:id="1" w:name="_Toc51423379"/>
      <w:r w:rsidRPr="000D1CBC">
        <w:rPr>
          <w:rFonts w:ascii="Arial" w:eastAsiaTheme="majorEastAsia" w:hAnsi="Arial" w:cstheme="majorBidi"/>
          <w:b/>
          <w:w w:val="105"/>
          <w:szCs w:val="26"/>
        </w:rPr>
        <w:t>RECITALS</w:t>
      </w:r>
      <w:bookmarkEnd w:id="1"/>
    </w:p>
    <w:p w14:paraId="023206FF" w14:textId="77777777" w:rsidR="000D1CBC" w:rsidRPr="000D1CBC" w:rsidRDefault="000D1CBC" w:rsidP="000D1CBC">
      <w:pPr>
        <w:widowControl w:val="0"/>
        <w:autoSpaceDE w:val="0"/>
        <w:autoSpaceDN w:val="0"/>
        <w:spacing w:before="120" w:line="259" w:lineRule="auto"/>
        <w:jc w:val="center"/>
        <w:rPr>
          <w:rFonts w:ascii="Arial" w:eastAsia="Arial" w:hAnsi="Arial" w:cs="Arial"/>
          <w:b/>
          <w:szCs w:val="20"/>
        </w:rPr>
      </w:pPr>
    </w:p>
    <w:p w14:paraId="54430DD9" w14:textId="77777777" w:rsidR="000D1CBC" w:rsidRPr="000D1CBC" w:rsidRDefault="000D1CBC" w:rsidP="000D1CBC">
      <w:pPr>
        <w:widowControl w:val="0"/>
        <w:autoSpaceDE w:val="0"/>
        <w:autoSpaceDN w:val="0"/>
        <w:spacing w:before="120" w:line="259" w:lineRule="auto"/>
        <w:rPr>
          <w:rFonts w:ascii="Arial" w:eastAsia="Arial" w:hAnsi="Arial" w:cs="Arial"/>
          <w:szCs w:val="20"/>
        </w:rPr>
      </w:pPr>
      <w:r w:rsidRPr="000D1CBC">
        <w:rPr>
          <w:rFonts w:ascii="Arial" w:eastAsia="Arial" w:hAnsi="Arial" w:cs="Arial"/>
          <w:b/>
          <w:szCs w:val="20"/>
        </w:rPr>
        <w:t>WHEREAS,</w:t>
      </w:r>
      <w:r w:rsidRPr="000D1CBC">
        <w:rPr>
          <w:rFonts w:ascii="Arial" w:eastAsia="Arial" w:hAnsi="Arial" w:cs="Arial"/>
          <w:szCs w:val="20"/>
        </w:rPr>
        <w:t xml:space="preserve"> The Developer desires and intends to develop a residential subdivision (the “Project”) in the unincorporated area of Weber County known as Ogden. Key components of the Project include eighty-one (81) detached single-family residential dwellings; </w:t>
      </w:r>
    </w:p>
    <w:p w14:paraId="2B7713EE" w14:textId="77777777" w:rsidR="000D1CBC" w:rsidRPr="000D1CBC" w:rsidRDefault="000D1CBC" w:rsidP="000D1CBC">
      <w:pPr>
        <w:widowControl w:val="0"/>
        <w:autoSpaceDE w:val="0"/>
        <w:autoSpaceDN w:val="0"/>
        <w:spacing w:before="120" w:line="259" w:lineRule="auto"/>
        <w:rPr>
          <w:rFonts w:ascii="Arial" w:eastAsia="Arial" w:hAnsi="Arial" w:cs="Arial"/>
          <w:szCs w:val="20"/>
        </w:rPr>
      </w:pPr>
      <w:r w:rsidRPr="000D1CBC">
        <w:rPr>
          <w:rFonts w:ascii="Arial" w:eastAsia="Arial" w:hAnsi="Arial" w:cs="Arial"/>
          <w:b/>
          <w:szCs w:val="20"/>
        </w:rPr>
        <w:t>WHEREAS,</w:t>
      </w:r>
      <w:r w:rsidRPr="000D1CBC">
        <w:rPr>
          <w:rFonts w:ascii="Arial" w:eastAsia="Arial" w:hAnsi="Arial" w:cs="Arial"/>
          <w:b/>
        </w:rPr>
        <w:t xml:space="preserve"> </w:t>
      </w:r>
      <w:r w:rsidRPr="000D1CBC">
        <w:rPr>
          <w:rFonts w:ascii="Arial" w:eastAsia="Arial" w:hAnsi="Arial" w:cs="Arial"/>
          <w:szCs w:val="20"/>
        </w:rPr>
        <w:t xml:space="preserve">The Developer's objective is to develop eighty-one (81) single-family lots that complement the character of the community and is financially successful; </w:t>
      </w:r>
    </w:p>
    <w:p w14:paraId="124450A1" w14:textId="77777777" w:rsidR="000D1CBC" w:rsidRPr="000D1CBC" w:rsidRDefault="000D1CBC" w:rsidP="000D1CBC">
      <w:pPr>
        <w:widowControl w:val="0"/>
        <w:autoSpaceDE w:val="0"/>
        <w:autoSpaceDN w:val="0"/>
        <w:spacing w:before="120" w:line="259" w:lineRule="auto"/>
        <w:rPr>
          <w:rFonts w:ascii="Arial" w:eastAsia="Arial" w:hAnsi="Arial" w:cs="Arial"/>
          <w:szCs w:val="20"/>
        </w:rPr>
      </w:pPr>
      <w:r w:rsidRPr="000D1CBC">
        <w:rPr>
          <w:rFonts w:ascii="Arial" w:eastAsia="Arial" w:hAnsi="Arial" w:cs="Arial"/>
          <w:b/>
          <w:szCs w:val="20"/>
        </w:rPr>
        <w:t>WHEREAS,</w:t>
      </w:r>
      <w:r w:rsidRPr="000D1CBC">
        <w:rPr>
          <w:rFonts w:ascii="Arial" w:eastAsia="Arial" w:hAnsi="Arial" w:cs="Arial"/>
          <w:szCs w:val="20"/>
        </w:rPr>
        <w:t xml:space="preserve"> The County’s objective is to approve only development that supports and advances the health, safety, and welfare of the community, as generally described in the general plan and as otherwise determined appropriate by the Board of County Commissioners; </w:t>
      </w:r>
    </w:p>
    <w:p w14:paraId="61D5E8AF" w14:textId="77777777" w:rsidR="000D1CBC" w:rsidRPr="000D1CBC" w:rsidRDefault="000D1CBC" w:rsidP="000D1CBC">
      <w:pPr>
        <w:widowControl w:val="0"/>
        <w:autoSpaceDE w:val="0"/>
        <w:autoSpaceDN w:val="0"/>
        <w:spacing w:before="120" w:line="259" w:lineRule="auto"/>
        <w:rPr>
          <w:rFonts w:ascii="Arial" w:eastAsia="Arial" w:hAnsi="Arial" w:cs="Arial"/>
          <w:szCs w:val="20"/>
        </w:rPr>
      </w:pPr>
      <w:r w:rsidRPr="000D1CBC">
        <w:rPr>
          <w:rFonts w:ascii="Arial" w:eastAsia="Arial" w:hAnsi="Arial" w:cs="Arial"/>
          <w:b/>
          <w:bCs/>
          <w:szCs w:val="20"/>
        </w:rPr>
        <w:t xml:space="preserve">WHEREAS, </w:t>
      </w:r>
      <w:r w:rsidRPr="000D1CBC">
        <w:rPr>
          <w:rFonts w:ascii="Arial" w:eastAsia="Arial" w:hAnsi="Arial" w:cs="Arial"/>
          <w:szCs w:val="20"/>
        </w:rPr>
        <w:t>The Project is currently zoned A-1 and Developer desires to rezone the Project to the R1-15 zone consistent with the terms and provisions contained herein; and</w:t>
      </w:r>
    </w:p>
    <w:p w14:paraId="664C6441" w14:textId="77777777" w:rsidR="000D1CBC" w:rsidRPr="000D1CBC" w:rsidRDefault="000D1CBC" w:rsidP="000D1CBC">
      <w:pPr>
        <w:widowControl w:val="0"/>
        <w:autoSpaceDE w:val="0"/>
        <w:autoSpaceDN w:val="0"/>
        <w:spacing w:before="120" w:line="259" w:lineRule="auto"/>
        <w:rPr>
          <w:rFonts w:ascii="Arial" w:eastAsia="Arial" w:hAnsi="Arial" w:cs="Arial"/>
          <w:strike/>
          <w:w w:val="105"/>
        </w:rPr>
      </w:pPr>
      <w:r w:rsidRPr="000D1CBC">
        <w:rPr>
          <w:rFonts w:ascii="Arial" w:eastAsia="Arial" w:hAnsi="Arial" w:cs="Arial"/>
          <w:b/>
          <w:szCs w:val="20"/>
        </w:rPr>
        <w:t>WHEREAS,</w:t>
      </w:r>
      <w:r w:rsidRPr="000D1CBC">
        <w:rPr>
          <w:rFonts w:ascii="Arial" w:eastAsia="Arial" w:hAnsi="Arial" w:cs="Arial"/>
          <w:szCs w:val="20"/>
        </w:rPr>
        <w:t xml:space="preserve"> The Project will be located on land referred to herein as the "Project Site". The Project Site is as more specifically described in </w:t>
      </w:r>
      <w:r w:rsidRPr="000D1CBC">
        <w:rPr>
          <w:rFonts w:ascii="Arial" w:eastAsia="Arial" w:hAnsi="Arial" w:cs="Arial"/>
          <w:b/>
          <w:szCs w:val="20"/>
        </w:rPr>
        <w:t>Attachment A</w:t>
      </w:r>
      <w:r w:rsidRPr="000D1CBC">
        <w:rPr>
          <w:rFonts w:ascii="Arial" w:eastAsia="Arial" w:hAnsi="Arial" w:cs="Arial"/>
          <w:szCs w:val="20"/>
        </w:rPr>
        <w:t xml:space="preserve">: Project Area Legal Description </w:t>
      </w:r>
      <w:r w:rsidRPr="000D1CBC">
        <w:rPr>
          <w:rFonts w:ascii="Arial" w:eastAsia="Arial" w:hAnsi="Arial" w:cs="Arial"/>
          <w:w w:val="105"/>
          <w:szCs w:val="20"/>
        </w:rPr>
        <w:t>and Graphic Depiction</w:t>
      </w:r>
      <w:r w:rsidRPr="000D1CBC">
        <w:rPr>
          <w:rFonts w:ascii="Arial" w:eastAsia="Arial" w:hAnsi="Arial" w:cs="Arial"/>
          <w:szCs w:val="20"/>
        </w:rPr>
        <w:t xml:space="preserve">.  A </w:t>
      </w:r>
      <w:r w:rsidRPr="000D1CBC">
        <w:rPr>
          <w:rFonts w:ascii="Arial" w:eastAsia="Arial" w:hAnsi="Arial" w:cs="Arial"/>
          <w:w w:val="105"/>
          <w:szCs w:val="20"/>
        </w:rPr>
        <w:t>preliminary plan showing the general location and layout of the Project</w:t>
      </w:r>
      <w:r w:rsidRPr="000D1CBC">
        <w:rPr>
          <w:rFonts w:ascii="Arial" w:eastAsia="Arial" w:hAnsi="Arial" w:cs="Arial"/>
          <w:szCs w:val="20"/>
        </w:rPr>
        <w:t xml:space="preserve"> is contained in </w:t>
      </w:r>
      <w:r w:rsidRPr="000D1CBC">
        <w:rPr>
          <w:rFonts w:ascii="Arial" w:eastAsia="Arial" w:hAnsi="Arial" w:cs="Arial"/>
          <w:b/>
          <w:szCs w:val="20"/>
        </w:rPr>
        <w:t xml:space="preserve">Attachment B </w:t>
      </w:r>
      <w:r w:rsidRPr="000D1CBC">
        <w:rPr>
          <w:rFonts w:ascii="Arial" w:eastAsia="Arial" w:hAnsi="Arial" w:cs="Arial"/>
          <w:szCs w:val="20"/>
        </w:rPr>
        <w:t>Concept Plan</w:t>
      </w:r>
    </w:p>
    <w:p w14:paraId="1BAEF3EC" w14:textId="77777777" w:rsidR="000D1CBC" w:rsidRPr="000D1CBC" w:rsidRDefault="000D1CBC" w:rsidP="000D1CBC">
      <w:pPr>
        <w:widowControl w:val="0"/>
        <w:autoSpaceDE w:val="0"/>
        <w:autoSpaceDN w:val="0"/>
        <w:spacing w:before="120" w:line="259" w:lineRule="auto"/>
        <w:rPr>
          <w:rFonts w:ascii="Arial" w:eastAsia="Arial" w:hAnsi="Arial" w:cs="Arial"/>
          <w:szCs w:val="20"/>
        </w:rPr>
      </w:pPr>
      <w:r w:rsidRPr="000D1CBC">
        <w:rPr>
          <w:rFonts w:ascii="Arial" w:eastAsia="Arial" w:hAnsi="Arial" w:cs="Arial"/>
          <w:b/>
          <w:szCs w:val="20"/>
        </w:rPr>
        <w:t>NOW, THEREFORE,</w:t>
      </w:r>
      <w:r w:rsidRPr="000D1CBC">
        <w:rPr>
          <w:rFonts w:ascii="Arial" w:eastAsia="Arial" w:hAnsi="Arial" w:cs="Arial"/>
          <w:szCs w:val="20"/>
        </w:rPr>
        <w:t xml:space="preserve"> in consideration of the recitals (which are incorporated into the Agreement by this reference) and for other good and valuable consideration, the receipt and sufficiency of which are hereby acknowledged, the Parties agree as follows:</w:t>
      </w:r>
    </w:p>
    <w:p w14:paraId="21D06433"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52A0CC99" w14:textId="77777777" w:rsidR="000D1CBC" w:rsidRPr="000D1CBC" w:rsidRDefault="000D1CBC" w:rsidP="000D1CBC">
      <w:pPr>
        <w:keepNext/>
        <w:keepLines/>
        <w:widowControl w:val="0"/>
        <w:autoSpaceDE w:val="0"/>
        <w:autoSpaceDN w:val="0"/>
        <w:spacing w:before="40" w:after="0" w:line="259" w:lineRule="auto"/>
        <w:jc w:val="center"/>
        <w:outlineLvl w:val="1"/>
        <w:rPr>
          <w:rFonts w:ascii="Arial" w:eastAsiaTheme="majorEastAsia" w:hAnsi="Arial" w:cstheme="majorBidi"/>
          <w:b/>
          <w:szCs w:val="26"/>
        </w:rPr>
      </w:pPr>
      <w:bookmarkStart w:id="2" w:name="_Toc51423380"/>
      <w:r w:rsidRPr="000D1CBC">
        <w:rPr>
          <w:rFonts w:ascii="Arial" w:eastAsiaTheme="majorEastAsia" w:hAnsi="Arial" w:cstheme="majorBidi"/>
          <w:b/>
          <w:szCs w:val="26"/>
        </w:rPr>
        <w:t>AGREEMENT</w:t>
      </w:r>
      <w:bookmarkEnd w:id="2"/>
    </w:p>
    <w:p w14:paraId="7DD5DBC6" w14:textId="77777777" w:rsidR="000D1CBC" w:rsidRPr="000D1CBC" w:rsidRDefault="000D1CBC" w:rsidP="000D1CBC">
      <w:pPr>
        <w:widowControl w:val="0"/>
        <w:autoSpaceDE w:val="0"/>
        <w:autoSpaceDN w:val="0"/>
        <w:spacing w:before="120" w:line="259" w:lineRule="auto"/>
        <w:ind w:left="432"/>
        <w:jc w:val="left"/>
        <w:rPr>
          <w:rFonts w:ascii="Arial" w:eastAsia="Arial" w:hAnsi="Arial" w:cs="Arial"/>
          <w:color w:val="FF0000"/>
          <w:sz w:val="24"/>
        </w:rPr>
      </w:pPr>
    </w:p>
    <w:p w14:paraId="105D451A" w14:textId="77777777" w:rsidR="000D1CBC" w:rsidRPr="000D1CBC" w:rsidRDefault="000D1CBC" w:rsidP="000D1CBC">
      <w:pPr>
        <w:widowControl w:val="0"/>
        <w:autoSpaceDE w:val="0"/>
        <w:autoSpaceDN w:val="0"/>
        <w:spacing w:before="120" w:line="259" w:lineRule="auto"/>
        <w:ind w:left="450" w:hanging="450"/>
        <w:jc w:val="left"/>
        <w:outlineLvl w:val="0"/>
        <w:rPr>
          <w:rFonts w:ascii="Arial" w:eastAsia="Arial" w:hAnsi="Arial" w:cs="Arial"/>
          <w:b/>
          <w:bCs/>
          <w:szCs w:val="21"/>
          <w:u w:val="single" w:color="000000"/>
        </w:rPr>
      </w:pPr>
      <w:bookmarkStart w:id="3" w:name="_Toc51423381"/>
      <w:r w:rsidRPr="000D1CBC">
        <w:rPr>
          <w:rFonts w:ascii="Arial" w:eastAsia="Arial" w:hAnsi="Arial" w:cs="Arial"/>
          <w:b/>
          <w:bCs/>
          <w:szCs w:val="21"/>
          <w:u w:val="single" w:color="000000"/>
        </w:rPr>
        <w:t>1.</w:t>
      </w:r>
      <w:r w:rsidRPr="000D1CBC">
        <w:rPr>
          <w:rFonts w:ascii="Arial" w:eastAsia="Arial" w:hAnsi="Arial" w:cs="Arial"/>
          <w:b/>
          <w:bCs/>
          <w:szCs w:val="21"/>
          <w:u w:val="single" w:color="000000"/>
        </w:rPr>
        <w:tab/>
        <w:t>Effective Date, Expiration, Termination.</w:t>
      </w:r>
      <w:bookmarkEnd w:id="3"/>
    </w:p>
    <w:p w14:paraId="6530A7D2" w14:textId="77777777" w:rsidR="000D1CBC" w:rsidRPr="000D1CBC" w:rsidRDefault="000D1CBC" w:rsidP="000D1CBC">
      <w:pPr>
        <w:widowControl w:val="0"/>
        <w:numPr>
          <w:ilvl w:val="1"/>
          <w:numId w:val="18"/>
        </w:numPr>
        <w:autoSpaceDE w:val="0"/>
        <w:autoSpaceDN w:val="0"/>
        <w:spacing w:before="120" w:line="259" w:lineRule="auto"/>
        <w:ind w:left="990" w:hanging="630"/>
        <w:jc w:val="left"/>
        <w:rPr>
          <w:rFonts w:ascii="Arial" w:eastAsia="Arial" w:hAnsi="Arial" w:cs="Arial"/>
          <w:b/>
          <w:szCs w:val="20"/>
          <w:u w:color="000000"/>
        </w:rPr>
      </w:pPr>
      <w:r w:rsidRPr="000D1CBC">
        <w:rPr>
          <w:rFonts w:ascii="Arial" w:eastAsia="Arial" w:hAnsi="Arial" w:cs="Arial"/>
          <w:b/>
          <w:szCs w:val="20"/>
          <w:u w:color="000000"/>
        </w:rPr>
        <w:t>Effective Date.</w:t>
      </w:r>
      <w:r w:rsidRPr="000D1CBC">
        <w:rPr>
          <w:rFonts w:ascii="Arial" w:eastAsia="Arial" w:hAnsi="Arial" w:cs="Arial"/>
          <w:szCs w:val="20"/>
          <w:u w:color="000000"/>
        </w:rPr>
        <w:t xml:space="preserve"> The Effective Date of this Agreement is the latter of:</w:t>
      </w:r>
    </w:p>
    <w:p w14:paraId="16A31808" w14:textId="77777777" w:rsidR="000D1CBC" w:rsidRPr="000D1CBC" w:rsidRDefault="000D1CBC" w:rsidP="000D1CBC">
      <w:pPr>
        <w:widowControl w:val="0"/>
        <w:numPr>
          <w:ilvl w:val="2"/>
          <w:numId w:val="18"/>
        </w:numPr>
        <w:autoSpaceDE w:val="0"/>
        <w:autoSpaceDN w:val="0"/>
        <w:spacing w:before="120" w:line="259" w:lineRule="auto"/>
        <w:ind w:left="1800"/>
        <w:jc w:val="left"/>
        <w:rPr>
          <w:rFonts w:ascii="Arial" w:eastAsia="Arial" w:hAnsi="Arial" w:cs="Arial"/>
          <w:szCs w:val="20"/>
          <w:u w:color="000000"/>
        </w:rPr>
      </w:pPr>
      <w:r w:rsidRPr="000D1CBC">
        <w:rPr>
          <w:rFonts w:ascii="Arial" w:eastAsia="Arial" w:hAnsi="Arial" w:cs="Arial"/>
          <w:szCs w:val="20"/>
          <w:u w:color="000000"/>
        </w:rPr>
        <w:t>The last date upon which it is signed by any of the Parties hereto;</w:t>
      </w:r>
    </w:p>
    <w:p w14:paraId="09DD9E3C" w14:textId="77777777" w:rsidR="000D1CBC" w:rsidRPr="000D1CBC" w:rsidRDefault="000D1CBC" w:rsidP="000D1CBC">
      <w:pPr>
        <w:widowControl w:val="0"/>
        <w:numPr>
          <w:ilvl w:val="2"/>
          <w:numId w:val="18"/>
        </w:numPr>
        <w:autoSpaceDE w:val="0"/>
        <w:autoSpaceDN w:val="0"/>
        <w:spacing w:before="120" w:line="259" w:lineRule="auto"/>
        <w:ind w:left="1800"/>
        <w:jc w:val="left"/>
        <w:rPr>
          <w:rFonts w:ascii="Arial" w:eastAsia="Arial" w:hAnsi="Arial" w:cs="Arial"/>
          <w:szCs w:val="20"/>
          <w:u w:color="000000"/>
        </w:rPr>
      </w:pPr>
      <w:r w:rsidRPr="000D1CBC">
        <w:rPr>
          <w:rFonts w:ascii="Arial" w:eastAsia="Arial" w:hAnsi="Arial" w:cs="Arial"/>
          <w:szCs w:val="20"/>
          <w:u w:color="000000"/>
        </w:rPr>
        <w:t>The recordation of this Agreement; or</w:t>
      </w:r>
    </w:p>
    <w:p w14:paraId="160C2789" w14:textId="77777777" w:rsidR="000D1CBC" w:rsidRPr="000D1CBC" w:rsidRDefault="000D1CBC" w:rsidP="000D1CBC">
      <w:pPr>
        <w:widowControl w:val="0"/>
        <w:numPr>
          <w:ilvl w:val="2"/>
          <w:numId w:val="18"/>
        </w:numPr>
        <w:autoSpaceDE w:val="0"/>
        <w:autoSpaceDN w:val="0"/>
        <w:spacing w:before="120" w:line="259" w:lineRule="auto"/>
        <w:ind w:left="1800"/>
        <w:jc w:val="left"/>
        <w:rPr>
          <w:rFonts w:ascii="Arial" w:eastAsia="Arial" w:hAnsi="Arial" w:cs="Arial"/>
          <w:szCs w:val="20"/>
          <w:u w:color="000000"/>
        </w:rPr>
      </w:pPr>
      <w:r w:rsidRPr="000D1CBC">
        <w:rPr>
          <w:rFonts w:ascii="Arial" w:eastAsia="Arial" w:hAnsi="Arial" w:cs="Arial"/>
          <w:szCs w:val="20"/>
          <w:u w:color="000000"/>
        </w:rPr>
        <w:t>The recordation of the rezone ordinance to which this Agreement is associated and inextricably linked.</w:t>
      </w:r>
    </w:p>
    <w:p w14:paraId="6B556E09" w14:textId="77777777" w:rsidR="000D1CBC" w:rsidRPr="000D1CBC" w:rsidRDefault="000D1CBC" w:rsidP="000D1CBC">
      <w:pPr>
        <w:widowControl w:val="0"/>
        <w:numPr>
          <w:ilvl w:val="1"/>
          <w:numId w:val="18"/>
        </w:numPr>
        <w:autoSpaceDE w:val="0"/>
        <w:autoSpaceDN w:val="0"/>
        <w:spacing w:before="120" w:line="259" w:lineRule="auto"/>
        <w:ind w:left="990" w:hanging="630"/>
        <w:jc w:val="left"/>
        <w:rPr>
          <w:rFonts w:ascii="Arial" w:eastAsia="Arial" w:hAnsi="Arial" w:cs="Arial"/>
          <w:szCs w:val="20"/>
          <w:u w:color="000000"/>
        </w:rPr>
      </w:pPr>
      <w:r w:rsidRPr="000D1CBC">
        <w:rPr>
          <w:rFonts w:ascii="Arial" w:eastAsia="Arial" w:hAnsi="Arial" w:cs="Arial"/>
          <w:b/>
          <w:szCs w:val="20"/>
          <w:u w:color="000000"/>
        </w:rPr>
        <w:t>Expiration.</w:t>
      </w:r>
      <w:r w:rsidRPr="000D1CBC">
        <w:rPr>
          <w:rFonts w:ascii="Arial" w:eastAsia="Arial" w:hAnsi="Arial" w:cs="Arial"/>
          <w:szCs w:val="20"/>
          <w:u w:color="000000"/>
        </w:rPr>
        <w:t xml:space="preserve"> This Agreement shall be in full force and effect until (10) years from the Effective Date of this Agreement, at which point this Agreement shall expire. This Agreement may be extended for two 5-year terms upon mutual agreement of the Parties before the expiration date(s) with such approval not to be unreasonably withheld. After the expiration of this agreement, the use restrictions of Section 7 herein shall prevail as legislatively adopted land use restrictions. Typical legislative action shall be required to make changes thereto. </w:t>
      </w:r>
    </w:p>
    <w:p w14:paraId="476B431C" w14:textId="77777777" w:rsidR="000D1CBC" w:rsidRPr="000D1CBC" w:rsidRDefault="000D1CBC" w:rsidP="000D1CBC">
      <w:pPr>
        <w:widowControl w:val="0"/>
        <w:numPr>
          <w:ilvl w:val="1"/>
          <w:numId w:val="18"/>
        </w:numPr>
        <w:autoSpaceDE w:val="0"/>
        <w:autoSpaceDN w:val="0"/>
        <w:spacing w:before="120" w:line="259" w:lineRule="auto"/>
        <w:ind w:left="990" w:hanging="630"/>
        <w:jc w:val="left"/>
        <w:rPr>
          <w:rFonts w:ascii="Arial" w:eastAsia="Arial" w:hAnsi="Arial" w:cs="Arial"/>
          <w:szCs w:val="20"/>
          <w:u w:color="000000"/>
        </w:rPr>
      </w:pPr>
      <w:r w:rsidRPr="000D1CBC">
        <w:rPr>
          <w:rFonts w:ascii="Arial" w:eastAsia="Arial" w:hAnsi="Arial" w:cs="Arial"/>
          <w:b/>
          <w:szCs w:val="20"/>
          <w:u w:color="000000"/>
        </w:rPr>
        <w:t>Termination.</w:t>
      </w:r>
      <w:r w:rsidRPr="000D1CBC">
        <w:rPr>
          <w:rFonts w:ascii="Arial" w:eastAsia="Arial" w:hAnsi="Arial" w:cs="Arial"/>
          <w:szCs w:val="20"/>
          <w:u w:color="000000"/>
        </w:rPr>
        <w:t xml:space="preserve"> This Agreement may be terminated by mutual written agreement of the Parties to </w:t>
      </w:r>
      <w:r w:rsidRPr="000D1CBC">
        <w:rPr>
          <w:rFonts w:ascii="Arial" w:eastAsia="Arial" w:hAnsi="Arial" w:cs="Arial"/>
          <w:szCs w:val="20"/>
          <w:u w:color="000000"/>
        </w:rPr>
        <w:lastRenderedPageBreak/>
        <w:t>this Agreement. This Agreement automatically terminates, without notice, in the following circumstances:</w:t>
      </w:r>
    </w:p>
    <w:p w14:paraId="78FA5C1D" w14:textId="77777777" w:rsidR="000D1CBC" w:rsidRPr="000D1CBC" w:rsidRDefault="000D1CBC" w:rsidP="000D1CBC">
      <w:pPr>
        <w:widowControl w:val="0"/>
        <w:numPr>
          <w:ilvl w:val="2"/>
          <w:numId w:val="18"/>
        </w:numPr>
        <w:autoSpaceDE w:val="0"/>
        <w:autoSpaceDN w:val="0"/>
        <w:spacing w:before="120" w:line="259" w:lineRule="auto"/>
        <w:ind w:left="1890" w:hanging="810"/>
        <w:jc w:val="left"/>
        <w:rPr>
          <w:rFonts w:ascii="Arial" w:eastAsia="Arial" w:hAnsi="Arial" w:cs="Arial"/>
          <w:szCs w:val="20"/>
          <w:u w:color="000000"/>
        </w:rPr>
      </w:pPr>
      <w:r w:rsidRPr="000D1CBC">
        <w:rPr>
          <w:rFonts w:ascii="Arial" w:eastAsia="Arial" w:hAnsi="Arial" w:cs="Arial"/>
          <w:szCs w:val="20"/>
          <w:u w:color="000000"/>
        </w:rPr>
        <w:t>The term of this Agreement expires and is not extended as provided above;</w:t>
      </w:r>
    </w:p>
    <w:p w14:paraId="37ACC7A9" w14:textId="77777777" w:rsidR="000D1CBC" w:rsidRPr="000D1CBC" w:rsidRDefault="000D1CBC" w:rsidP="000D1CBC">
      <w:pPr>
        <w:widowControl w:val="0"/>
        <w:numPr>
          <w:ilvl w:val="2"/>
          <w:numId w:val="18"/>
        </w:numPr>
        <w:autoSpaceDE w:val="0"/>
        <w:autoSpaceDN w:val="0"/>
        <w:spacing w:before="120" w:line="259" w:lineRule="auto"/>
        <w:ind w:left="1890" w:hanging="810"/>
        <w:jc w:val="left"/>
        <w:rPr>
          <w:rFonts w:ascii="Arial" w:eastAsia="Arial" w:hAnsi="Arial" w:cs="Arial"/>
          <w:szCs w:val="20"/>
          <w:u w:color="000000"/>
        </w:rPr>
      </w:pPr>
      <w:r w:rsidRPr="000D1CBC">
        <w:rPr>
          <w:rFonts w:ascii="Arial" w:eastAsia="Arial" w:hAnsi="Arial" w:cs="Arial"/>
          <w:szCs w:val="20"/>
          <w:u w:color="000000"/>
        </w:rPr>
        <w:t>The Project is abandoned or the use is discontinued, as provided for by Weber County Code Chapter 108-12; or</w:t>
      </w:r>
    </w:p>
    <w:p w14:paraId="7A74736F" w14:textId="77777777" w:rsidR="000D1CBC" w:rsidRPr="000D1CBC" w:rsidRDefault="000D1CBC" w:rsidP="000D1CBC">
      <w:pPr>
        <w:widowControl w:val="0"/>
        <w:numPr>
          <w:ilvl w:val="2"/>
          <w:numId w:val="18"/>
        </w:numPr>
        <w:autoSpaceDE w:val="0"/>
        <w:autoSpaceDN w:val="0"/>
        <w:spacing w:before="120" w:line="259" w:lineRule="auto"/>
        <w:ind w:left="1890" w:hanging="810"/>
        <w:jc w:val="left"/>
        <w:rPr>
          <w:rFonts w:ascii="Arial" w:eastAsia="Arial" w:hAnsi="Arial" w:cs="Arial"/>
          <w:b/>
          <w:szCs w:val="20"/>
          <w:u w:val="single" w:color="000000"/>
        </w:rPr>
      </w:pPr>
      <w:r w:rsidRPr="000D1CBC">
        <w:rPr>
          <w:rFonts w:ascii="Arial" w:eastAsia="Arial" w:hAnsi="Arial" w:cs="Arial"/>
          <w:szCs w:val="20"/>
          <w:u w:color="000000"/>
        </w:rPr>
        <w:t>The Developer defaults on any provision of this Agreement and the default is not resolved as specified in Section 13 of this Agreement.</w:t>
      </w:r>
    </w:p>
    <w:p w14:paraId="607D6FBE" w14:textId="77777777" w:rsidR="000D1CBC" w:rsidRPr="000D1CBC" w:rsidRDefault="000D1CBC" w:rsidP="000D1CBC">
      <w:pPr>
        <w:widowControl w:val="0"/>
        <w:numPr>
          <w:ilvl w:val="0"/>
          <w:numId w:val="18"/>
        </w:numPr>
        <w:autoSpaceDE w:val="0"/>
        <w:autoSpaceDN w:val="0"/>
        <w:spacing w:before="120" w:line="259" w:lineRule="auto"/>
        <w:ind w:left="450" w:hanging="450"/>
        <w:jc w:val="left"/>
        <w:outlineLvl w:val="0"/>
        <w:rPr>
          <w:rFonts w:ascii="Arial" w:eastAsia="Arial" w:hAnsi="Arial" w:cs="Arial"/>
          <w:bCs/>
          <w:szCs w:val="21"/>
          <w:u w:color="000000"/>
        </w:rPr>
      </w:pPr>
      <w:bookmarkStart w:id="4" w:name="_Toc51423382"/>
      <w:r w:rsidRPr="000D1CBC">
        <w:rPr>
          <w:rFonts w:ascii="Arial" w:eastAsia="Arial" w:hAnsi="Arial" w:cs="Arial"/>
          <w:b/>
          <w:bCs/>
          <w:szCs w:val="21"/>
          <w:u w:val="single" w:color="000000"/>
        </w:rPr>
        <w:t>Definitions and Interpretation.</w:t>
      </w:r>
      <w:bookmarkEnd w:id="4"/>
      <w:r w:rsidRPr="000D1CBC">
        <w:rPr>
          <w:rFonts w:ascii="Arial" w:eastAsia="Arial" w:hAnsi="Arial" w:cs="Arial"/>
          <w:b/>
          <w:bCs/>
          <w:szCs w:val="21"/>
          <w:u w:val="single" w:color="000000"/>
        </w:rPr>
        <w:t xml:space="preserve"> </w:t>
      </w:r>
      <w:r w:rsidRPr="000D1CBC">
        <w:rPr>
          <w:rFonts w:ascii="Arial" w:eastAsia="Arial" w:hAnsi="Arial" w:cs="Arial"/>
          <w:bCs/>
          <w:szCs w:val="21"/>
          <w:u w:color="000000"/>
        </w:rPr>
        <w:t>For purposes of this Agreement, the following terms, phrases, words, and their derivations shall have the meaning given herein where capitalized; words not defined herein shall have the same meaning as provided by the Code. When consistent with the context, words used in the present tense include the future, words in the plural number include the singular number, words in the singular number include the plural number, and the use of any gender shall apply to all genders whenever the context requires. The words "shall" and "will" are mandatory and the word "may" is permissive. References to governmental entities (whether persons or entities) refer to those entities or their successors in authority.  If specific provisions of law referred to herein are renumbered, then the reference shall be read to refer to the renumbered provision</w:t>
      </w:r>
    </w:p>
    <w:p w14:paraId="4734C721" w14:textId="77777777" w:rsidR="000D1CBC" w:rsidRPr="000D1CBC" w:rsidRDefault="000D1CBC" w:rsidP="000D1CBC">
      <w:pPr>
        <w:widowControl w:val="0"/>
        <w:numPr>
          <w:ilvl w:val="1"/>
          <w:numId w:val="18"/>
        </w:numPr>
        <w:tabs>
          <w:tab w:val="left" w:pos="1620"/>
        </w:tabs>
        <w:autoSpaceDE w:val="0"/>
        <w:autoSpaceDN w:val="0"/>
        <w:spacing w:before="120" w:line="259" w:lineRule="auto"/>
        <w:ind w:left="990" w:hanging="630"/>
        <w:jc w:val="left"/>
        <w:rPr>
          <w:rFonts w:ascii="Arial" w:eastAsia="Arial" w:hAnsi="Arial" w:cs="Arial"/>
          <w:b/>
          <w:szCs w:val="20"/>
          <w:u w:val="single" w:color="000000"/>
        </w:rPr>
      </w:pPr>
      <w:r w:rsidRPr="000D1CBC">
        <w:rPr>
          <w:rFonts w:ascii="Arial" w:eastAsia="Arial" w:hAnsi="Arial" w:cs="Arial"/>
          <w:b/>
          <w:szCs w:val="20"/>
          <w:u w:color="000000"/>
        </w:rPr>
        <w:t>Agreement.</w:t>
      </w:r>
      <w:r w:rsidRPr="000D1CBC">
        <w:rPr>
          <w:rFonts w:ascii="Arial" w:eastAsia="Arial" w:hAnsi="Arial" w:cs="Arial"/>
          <w:szCs w:val="20"/>
          <w:u w:color="000000"/>
        </w:rPr>
        <w:t xml:space="preserve"> "Agreement" means this Development Agreement between the County and Developer, approved by the Board of County Commissioners, and executed by the undersigned.</w:t>
      </w:r>
    </w:p>
    <w:p w14:paraId="4EC82789" w14:textId="77777777" w:rsidR="000D1CBC" w:rsidRPr="000D1CBC" w:rsidRDefault="000D1CBC" w:rsidP="000D1CBC">
      <w:pPr>
        <w:widowControl w:val="0"/>
        <w:numPr>
          <w:ilvl w:val="1"/>
          <w:numId w:val="18"/>
        </w:numPr>
        <w:tabs>
          <w:tab w:val="left" w:pos="1620"/>
        </w:tabs>
        <w:autoSpaceDE w:val="0"/>
        <w:autoSpaceDN w:val="0"/>
        <w:spacing w:before="120" w:line="259" w:lineRule="auto"/>
        <w:ind w:left="990" w:hanging="630"/>
        <w:jc w:val="left"/>
        <w:rPr>
          <w:rFonts w:ascii="Arial" w:eastAsia="Arial" w:hAnsi="Arial" w:cs="Arial"/>
          <w:b/>
          <w:szCs w:val="20"/>
          <w:u w:val="single" w:color="000000"/>
        </w:rPr>
      </w:pPr>
      <w:r w:rsidRPr="000D1CBC">
        <w:rPr>
          <w:rFonts w:ascii="Arial" w:eastAsia="Arial" w:hAnsi="Arial" w:cs="Arial"/>
          <w:b/>
          <w:szCs w:val="20"/>
          <w:u w:color="000000"/>
        </w:rPr>
        <w:t>Code.</w:t>
      </w:r>
      <w:r w:rsidRPr="000D1CBC">
        <w:rPr>
          <w:rFonts w:ascii="Arial" w:eastAsia="Arial" w:hAnsi="Arial" w:cs="Arial"/>
          <w:b/>
          <w:szCs w:val="20"/>
          <w:u w:val="single" w:color="000000"/>
        </w:rPr>
        <w:t xml:space="preserve"> </w:t>
      </w:r>
      <w:r w:rsidRPr="000D1CBC">
        <w:rPr>
          <w:rFonts w:ascii="Arial" w:eastAsia="Arial" w:hAnsi="Arial" w:cs="Arial"/>
          <w:szCs w:val="20"/>
          <w:u w:val="single" w:color="000000"/>
        </w:rPr>
        <w:t>“Code” means the Weber County Code.</w:t>
      </w:r>
    </w:p>
    <w:p w14:paraId="6FA197D8" w14:textId="77777777" w:rsidR="000D1CBC" w:rsidRPr="000D1CBC" w:rsidRDefault="000D1CBC" w:rsidP="000D1CBC">
      <w:pPr>
        <w:widowControl w:val="0"/>
        <w:numPr>
          <w:ilvl w:val="1"/>
          <w:numId w:val="18"/>
        </w:numPr>
        <w:tabs>
          <w:tab w:val="left" w:pos="1620"/>
        </w:tabs>
        <w:autoSpaceDE w:val="0"/>
        <w:autoSpaceDN w:val="0"/>
        <w:spacing w:before="120" w:line="259" w:lineRule="auto"/>
        <w:ind w:left="990" w:hanging="630"/>
        <w:jc w:val="left"/>
        <w:rPr>
          <w:rFonts w:ascii="Arial" w:eastAsia="Arial" w:hAnsi="Arial" w:cs="Arial"/>
          <w:b/>
          <w:szCs w:val="20"/>
          <w:u w:val="single" w:color="000000"/>
        </w:rPr>
      </w:pPr>
      <w:r w:rsidRPr="000D1CBC">
        <w:rPr>
          <w:rFonts w:ascii="Arial" w:eastAsia="Arial" w:hAnsi="Arial" w:cs="Arial"/>
          <w:b/>
          <w:szCs w:val="20"/>
          <w:u w:color="000000"/>
        </w:rPr>
        <w:t>County.</w:t>
      </w:r>
      <w:r w:rsidRPr="000D1CBC">
        <w:rPr>
          <w:rFonts w:ascii="Arial" w:eastAsia="Arial" w:hAnsi="Arial" w:cs="Arial"/>
          <w:szCs w:val="20"/>
          <w:u w:color="000000"/>
        </w:rPr>
        <w:t xml:space="preserve"> "County" means Weber County, Utah. </w:t>
      </w:r>
    </w:p>
    <w:p w14:paraId="254B3AF2" w14:textId="77777777" w:rsidR="000D1CBC" w:rsidRPr="000D1CBC" w:rsidRDefault="000D1CBC" w:rsidP="000D1CBC">
      <w:pPr>
        <w:widowControl w:val="0"/>
        <w:numPr>
          <w:ilvl w:val="1"/>
          <w:numId w:val="18"/>
        </w:numPr>
        <w:tabs>
          <w:tab w:val="left" w:pos="1620"/>
        </w:tabs>
        <w:autoSpaceDE w:val="0"/>
        <w:autoSpaceDN w:val="0"/>
        <w:spacing w:before="120" w:line="259" w:lineRule="auto"/>
        <w:ind w:left="990" w:hanging="630"/>
        <w:jc w:val="left"/>
        <w:rPr>
          <w:rFonts w:ascii="Arial" w:eastAsia="Arial" w:hAnsi="Arial" w:cs="Arial"/>
          <w:b/>
          <w:szCs w:val="20"/>
          <w:u w:val="single" w:color="000000"/>
        </w:rPr>
      </w:pPr>
      <w:r w:rsidRPr="000D1CBC">
        <w:rPr>
          <w:rFonts w:ascii="Arial" w:eastAsia="Arial" w:hAnsi="Arial" w:cs="Arial"/>
          <w:b/>
          <w:szCs w:val="20"/>
          <w:u w:color="000000"/>
        </w:rPr>
        <w:t xml:space="preserve">Developer. </w:t>
      </w:r>
      <w:r w:rsidRPr="000D1CBC">
        <w:rPr>
          <w:rFonts w:ascii="Arial" w:eastAsia="Arial" w:hAnsi="Arial" w:cs="Arial"/>
          <w:szCs w:val="20"/>
          <w:u w:color="000000"/>
        </w:rPr>
        <w:t>"Developer" means Regal Smart Fields, LLC or its Assignees as provided in Section 11 of this Agreement.</w:t>
      </w:r>
    </w:p>
    <w:p w14:paraId="52212AF5" w14:textId="77777777" w:rsidR="000D1CBC" w:rsidRPr="000D1CBC" w:rsidRDefault="000D1CBC" w:rsidP="000D1CBC">
      <w:pPr>
        <w:widowControl w:val="0"/>
        <w:numPr>
          <w:ilvl w:val="1"/>
          <w:numId w:val="18"/>
        </w:numPr>
        <w:tabs>
          <w:tab w:val="left" w:pos="1620"/>
        </w:tabs>
        <w:autoSpaceDE w:val="0"/>
        <w:autoSpaceDN w:val="0"/>
        <w:spacing w:before="120" w:line="259" w:lineRule="auto"/>
        <w:ind w:left="990" w:hanging="630"/>
        <w:jc w:val="left"/>
        <w:rPr>
          <w:rFonts w:ascii="Arial" w:eastAsia="Arial" w:hAnsi="Arial" w:cs="Arial"/>
          <w:b/>
          <w:szCs w:val="20"/>
          <w:u w:val="single" w:color="000000"/>
        </w:rPr>
      </w:pPr>
      <w:r w:rsidRPr="000D1CBC">
        <w:rPr>
          <w:rFonts w:ascii="Arial" w:eastAsia="Arial" w:hAnsi="Arial" w:cs="Arial"/>
          <w:b/>
          <w:szCs w:val="20"/>
          <w:u w:color="000000"/>
        </w:rPr>
        <w:t>Effective Date.</w:t>
      </w:r>
      <w:r w:rsidRPr="000D1CBC">
        <w:rPr>
          <w:rFonts w:ascii="Arial" w:eastAsia="Arial" w:hAnsi="Arial" w:cs="Arial"/>
          <w:szCs w:val="20"/>
          <w:u w:color="000000"/>
        </w:rPr>
        <w:t xml:space="preserve"> "Effective Date" has the meaning set forth in Section 1 of this Agreement.</w:t>
      </w:r>
    </w:p>
    <w:p w14:paraId="5D79D90F" w14:textId="77777777" w:rsidR="000D1CBC" w:rsidRPr="000D1CBC" w:rsidRDefault="000D1CBC" w:rsidP="000D1CBC">
      <w:pPr>
        <w:widowControl w:val="0"/>
        <w:numPr>
          <w:ilvl w:val="1"/>
          <w:numId w:val="18"/>
        </w:numPr>
        <w:tabs>
          <w:tab w:val="left" w:pos="1620"/>
        </w:tabs>
        <w:autoSpaceDE w:val="0"/>
        <w:autoSpaceDN w:val="0"/>
        <w:spacing w:before="120" w:line="259" w:lineRule="auto"/>
        <w:ind w:left="990" w:hanging="630"/>
        <w:jc w:val="left"/>
        <w:rPr>
          <w:rFonts w:ascii="Arial" w:eastAsia="Arial" w:hAnsi="Arial" w:cs="Arial"/>
          <w:szCs w:val="20"/>
          <w:u w:color="000000"/>
        </w:rPr>
      </w:pPr>
      <w:r w:rsidRPr="000D1CBC">
        <w:rPr>
          <w:rFonts w:ascii="Arial" w:eastAsia="Arial" w:hAnsi="Arial" w:cs="Arial"/>
          <w:b/>
          <w:szCs w:val="20"/>
          <w:u w:color="000000"/>
        </w:rPr>
        <w:t>Force Majeure Event.</w:t>
      </w:r>
      <w:r w:rsidRPr="000D1CBC">
        <w:rPr>
          <w:rFonts w:ascii="Arial" w:eastAsia="Arial" w:hAnsi="Arial" w:cs="Arial"/>
          <w:szCs w:val="20"/>
          <w:u w:color="000000"/>
        </w:rPr>
        <w:t xml:space="preserve">  "Force Majeure Event" means any event beyond the reasonable control of the affected Party that directly prevents or delays the performance by such Party of any obligation arising under this Agreement, including an event that is within one or more of the following categories: condemnation; expropriation; invasion; plague; drought; landslide; tornado; hurricane; tsunami; flood; lightning; earthquake; fire; explosion; epidemic; pandemic; quarantine; war (declared or undeclared), terrorism or other armed conflict; material physical damage to the Project caused by third Parties; riot or similar civil disturbance or commotion; material or supply delay; other acts of God; acts of the public enemy; blockade; insurrection, riot or revolution; sabotage or vandalism; embargoes; and, actions of governmental or judicial authority.</w:t>
      </w:r>
    </w:p>
    <w:p w14:paraId="26890F69" w14:textId="77777777" w:rsidR="000D1CBC" w:rsidRPr="000D1CBC" w:rsidRDefault="000D1CBC" w:rsidP="000D1CBC">
      <w:pPr>
        <w:widowControl w:val="0"/>
        <w:numPr>
          <w:ilvl w:val="1"/>
          <w:numId w:val="18"/>
        </w:numPr>
        <w:tabs>
          <w:tab w:val="left" w:pos="1620"/>
        </w:tabs>
        <w:autoSpaceDE w:val="0"/>
        <w:autoSpaceDN w:val="0"/>
        <w:spacing w:before="120" w:line="259" w:lineRule="auto"/>
        <w:ind w:left="990" w:hanging="630"/>
        <w:jc w:val="left"/>
        <w:rPr>
          <w:rFonts w:ascii="Arial" w:eastAsia="Arial" w:hAnsi="Arial" w:cs="Arial"/>
          <w:b/>
          <w:szCs w:val="20"/>
          <w:u w:val="single" w:color="000000"/>
        </w:rPr>
      </w:pPr>
      <w:r w:rsidRPr="000D1CBC">
        <w:rPr>
          <w:rFonts w:ascii="Arial" w:eastAsia="Arial" w:hAnsi="Arial" w:cs="Arial"/>
          <w:b/>
          <w:szCs w:val="20"/>
          <w:u w:color="000000"/>
        </w:rPr>
        <w:t>Parties.</w:t>
      </w:r>
      <w:r w:rsidRPr="000D1CBC">
        <w:rPr>
          <w:rFonts w:ascii="Arial" w:eastAsia="Arial" w:hAnsi="Arial" w:cs="Arial"/>
          <w:szCs w:val="20"/>
          <w:u w:color="000000"/>
        </w:rPr>
        <w:t xml:space="preserve"> "Parties" means the Developer and the County. </w:t>
      </w:r>
    </w:p>
    <w:p w14:paraId="7320E564" w14:textId="77777777" w:rsidR="000D1CBC" w:rsidRPr="000D1CBC" w:rsidRDefault="000D1CBC" w:rsidP="000D1CBC">
      <w:pPr>
        <w:widowControl w:val="0"/>
        <w:numPr>
          <w:ilvl w:val="1"/>
          <w:numId w:val="18"/>
        </w:numPr>
        <w:tabs>
          <w:tab w:val="left" w:pos="1620"/>
        </w:tabs>
        <w:autoSpaceDE w:val="0"/>
        <w:autoSpaceDN w:val="0"/>
        <w:spacing w:before="120" w:line="259" w:lineRule="auto"/>
        <w:ind w:left="990" w:hanging="630"/>
        <w:jc w:val="left"/>
        <w:rPr>
          <w:rFonts w:ascii="Arial" w:eastAsia="Arial" w:hAnsi="Arial" w:cs="Arial"/>
          <w:b/>
          <w:szCs w:val="20"/>
          <w:u w:val="single" w:color="000000"/>
        </w:rPr>
      </w:pPr>
      <w:r w:rsidRPr="000D1CBC">
        <w:rPr>
          <w:rFonts w:ascii="Arial" w:eastAsia="Arial" w:hAnsi="Arial" w:cs="Arial"/>
          <w:b/>
          <w:szCs w:val="20"/>
          <w:u w:color="000000"/>
        </w:rPr>
        <w:t>Project.</w:t>
      </w:r>
      <w:r w:rsidRPr="000D1CBC">
        <w:rPr>
          <w:rFonts w:ascii="Arial" w:eastAsia="Arial" w:hAnsi="Arial" w:cs="Arial"/>
          <w:szCs w:val="20"/>
          <w:u w:color="000000"/>
        </w:rPr>
        <w:t xml:space="preserve"> "Project" means development on the Project Site. </w:t>
      </w:r>
    </w:p>
    <w:p w14:paraId="500D1AA6" w14:textId="77777777" w:rsidR="000D1CBC" w:rsidRPr="000D1CBC" w:rsidRDefault="000D1CBC" w:rsidP="000D1CBC">
      <w:pPr>
        <w:widowControl w:val="0"/>
        <w:numPr>
          <w:ilvl w:val="1"/>
          <w:numId w:val="18"/>
        </w:numPr>
        <w:tabs>
          <w:tab w:val="left" w:pos="1620"/>
        </w:tabs>
        <w:autoSpaceDE w:val="0"/>
        <w:autoSpaceDN w:val="0"/>
        <w:spacing w:before="120" w:line="259" w:lineRule="auto"/>
        <w:ind w:left="990" w:hanging="630"/>
        <w:jc w:val="left"/>
        <w:rPr>
          <w:rFonts w:ascii="Arial" w:eastAsia="Arial" w:hAnsi="Arial" w:cs="Arial"/>
          <w:b/>
          <w:szCs w:val="20"/>
          <w:u w:val="single" w:color="000000"/>
        </w:rPr>
      </w:pPr>
      <w:r w:rsidRPr="000D1CBC">
        <w:rPr>
          <w:rFonts w:ascii="Arial" w:eastAsia="Arial" w:hAnsi="Arial" w:cs="Arial"/>
          <w:b/>
          <w:szCs w:val="20"/>
          <w:u w:color="000000"/>
        </w:rPr>
        <w:t>Project Site.</w:t>
      </w:r>
      <w:r w:rsidRPr="000D1CBC">
        <w:rPr>
          <w:rFonts w:ascii="Arial" w:eastAsia="Arial" w:hAnsi="Arial" w:cs="Arial"/>
          <w:szCs w:val="20"/>
          <w:u w:color="000000"/>
        </w:rPr>
        <w:t xml:space="preserve">  "Project Site" means the land area on which the Project will be sited, as more specifically described in Attachment A: Project Area Legal Description and Graphic Depiction. </w:t>
      </w:r>
    </w:p>
    <w:p w14:paraId="21C42CBF" w14:textId="77777777" w:rsidR="000D1CBC" w:rsidRPr="000D1CBC" w:rsidRDefault="000D1CBC" w:rsidP="000D1CBC">
      <w:pPr>
        <w:widowControl w:val="0"/>
        <w:numPr>
          <w:ilvl w:val="1"/>
          <w:numId w:val="18"/>
        </w:numPr>
        <w:tabs>
          <w:tab w:val="left" w:pos="1620"/>
        </w:tabs>
        <w:autoSpaceDE w:val="0"/>
        <w:autoSpaceDN w:val="0"/>
        <w:spacing w:before="120" w:line="259" w:lineRule="auto"/>
        <w:ind w:left="990" w:hanging="630"/>
        <w:jc w:val="left"/>
        <w:rPr>
          <w:rFonts w:ascii="Arial" w:eastAsia="Arial" w:hAnsi="Arial" w:cs="Arial"/>
          <w:b/>
          <w:szCs w:val="20"/>
          <w:u w:val="single" w:color="000000"/>
        </w:rPr>
      </w:pPr>
      <w:r w:rsidRPr="000D1CBC">
        <w:rPr>
          <w:rFonts w:ascii="Arial" w:eastAsia="Arial" w:hAnsi="Arial" w:cs="Arial"/>
          <w:b/>
          <w:szCs w:val="20"/>
          <w:u w:color="000000"/>
        </w:rPr>
        <w:t>Routine and Uncontested.</w:t>
      </w:r>
      <w:r w:rsidRPr="000D1CBC">
        <w:rPr>
          <w:rFonts w:ascii="Arial" w:eastAsia="Arial" w:hAnsi="Arial" w:cs="Arial"/>
          <w:szCs w:val="20"/>
          <w:u w:color="000000"/>
        </w:rPr>
        <w:t xml:space="preserve"> “Routine and Uncontested” means simple and germane to the Project or Project Site, having very little chance of effect on the character of the area, and not anticipated to generate concern from the public. </w:t>
      </w:r>
    </w:p>
    <w:p w14:paraId="7DF55813" w14:textId="77777777" w:rsidR="000D1CBC" w:rsidRPr="000D1CBC" w:rsidRDefault="000D1CBC" w:rsidP="000D1CBC">
      <w:pPr>
        <w:widowControl w:val="0"/>
        <w:numPr>
          <w:ilvl w:val="1"/>
          <w:numId w:val="18"/>
        </w:numPr>
        <w:tabs>
          <w:tab w:val="left" w:pos="1620"/>
        </w:tabs>
        <w:autoSpaceDE w:val="0"/>
        <w:autoSpaceDN w:val="0"/>
        <w:spacing w:before="120" w:line="259" w:lineRule="auto"/>
        <w:ind w:left="990" w:hanging="630"/>
        <w:jc w:val="left"/>
        <w:rPr>
          <w:rFonts w:ascii="Arial" w:eastAsia="Arial" w:hAnsi="Arial" w:cs="Arial"/>
          <w:b/>
          <w:szCs w:val="20"/>
          <w:u w:val="single" w:color="000000"/>
        </w:rPr>
      </w:pPr>
      <w:r w:rsidRPr="000D1CBC">
        <w:rPr>
          <w:rFonts w:ascii="Arial" w:eastAsia="Arial" w:hAnsi="Arial" w:cs="Arial"/>
          <w:b/>
          <w:szCs w:val="20"/>
          <w:u w:color="000000"/>
        </w:rPr>
        <w:t>Substantial Completion.</w:t>
      </w:r>
      <w:r w:rsidRPr="000D1CBC">
        <w:rPr>
          <w:rFonts w:ascii="Arial" w:eastAsia="Arial" w:hAnsi="Arial" w:cs="Arial"/>
          <w:szCs w:val="20"/>
          <w:u w:color="000000"/>
        </w:rPr>
        <w:t xml:space="preserve"> "Substantial Completion" means the Project is constructed, installed, and valid approval is obtained from the county.  </w:t>
      </w:r>
    </w:p>
    <w:p w14:paraId="4840D60D" w14:textId="77777777" w:rsidR="000D1CBC" w:rsidRPr="000D1CBC" w:rsidRDefault="000D1CBC" w:rsidP="000D1CBC">
      <w:pPr>
        <w:widowControl w:val="0"/>
        <w:numPr>
          <w:ilvl w:val="1"/>
          <w:numId w:val="18"/>
        </w:numPr>
        <w:tabs>
          <w:tab w:val="left" w:pos="1620"/>
        </w:tabs>
        <w:autoSpaceDE w:val="0"/>
        <w:autoSpaceDN w:val="0"/>
        <w:spacing w:before="120" w:line="259" w:lineRule="auto"/>
        <w:ind w:left="990" w:hanging="630"/>
        <w:jc w:val="left"/>
        <w:rPr>
          <w:rFonts w:ascii="Arial" w:eastAsia="Arial" w:hAnsi="Arial" w:cs="Arial"/>
          <w:b/>
          <w:szCs w:val="20"/>
          <w:u w:val="single" w:color="000000"/>
        </w:rPr>
      </w:pPr>
      <w:r w:rsidRPr="000D1CBC">
        <w:rPr>
          <w:rFonts w:ascii="Arial" w:eastAsia="Arial" w:hAnsi="Arial" w:cs="Arial"/>
          <w:b/>
          <w:szCs w:val="20"/>
          <w:u w:color="000000"/>
        </w:rPr>
        <w:t>Transferee.</w:t>
      </w:r>
      <w:r w:rsidRPr="000D1CBC">
        <w:rPr>
          <w:rFonts w:ascii="Arial" w:eastAsia="Arial" w:hAnsi="Arial" w:cs="Arial"/>
          <w:szCs w:val="20"/>
          <w:u w:color="000000"/>
        </w:rPr>
        <w:t xml:space="preserve"> A party to which the Project is transferred or assigned in part or in whole. “Assignee” shall also mean the same. </w:t>
      </w:r>
    </w:p>
    <w:p w14:paraId="7A608204" w14:textId="77777777" w:rsidR="000D1CBC" w:rsidRPr="000D1CBC" w:rsidRDefault="000D1CBC" w:rsidP="000D1CBC">
      <w:pPr>
        <w:widowControl w:val="0"/>
        <w:autoSpaceDE w:val="0"/>
        <w:autoSpaceDN w:val="0"/>
        <w:spacing w:before="120" w:line="259" w:lineRule="auto"/>
        <w:jc w:val="left"/>
        <w:rPr>
          <w:rFonts w:ascii="Arial" w:eastAsia="Arial" w:hAnsi="Arial" w:cs="Arial"/>
          <w:szCs w:val="20"/>
        </w:rPr>
      </w:pPr>
    </w:p>
    <w:p w14:paraId="6368D6BA" w14:textId="77777777" w:rsidR="000D1CBC" w:rsidRPr="000D1CBC" w:rsidRDefault="000D1CBC" w:rsidP="000D1CBC">
      <w:pPr>
        <w:widowControl w:val="0"/>
        <w:numPr>
          <w:ilvl w:val="0"/>
          <w:numId w:val="18"/>
        </w:numPr>
        <w:autoSpaceDE w:val="0"/>
        <w:autoSpaceDN w:val="0"/>
        <w:spacing w:before="120" w:line="259" w:lineRule="auto"/>
        <w:jc w:val="left"/>
        <w:outlineLvl w:val="0"/>
        <w:rPr>
          <w:rFonts w:ascii="Arial" w:eastAsia="Arial" w:hAnsi="Arial" w:cs="Arial"/>
          <w:b/>
          <w:bCs/>
          <w:szCs w:val="21"/>
          <w:u w:val="single" w:color="000000"/>
        </w:rPr>
      </w:pPr>
      <w:bookmarkStart w:id="5" w:name="_TOC_250005"/>
      <w:bookmarkStart w:id="6" w:name="_Toc51423384"/>
      <w:r w:rsidRPr="000D1CBC">
        <w:rPr>
          <w:rFonts w:ascii="Arial" w:eastAsia="Arial" w:hAnsi="Arial" w:cs="Arial"/>
          <w:b/>
          <w:bCs/>
          <w:szCs w:val="21"/>
          <w:u w:val="single" w:color="000000"/>
        </w:rPr>
        <w:t xml:space="preserve">Project </w:t>
      </w:r>
      <w:bookmarkEnd w:id="5"/>
      <w:r w:rsidRPr="000D1CBC">
        <w:rPr>
          <w:rFonts w:ascii="Arial" w:eastAsia="Arial" w:hAnsi="Arial" w:cs="Arial"/>
          <w:b/>
          <w:bCs/>
          <w:szCs w:val="21"/>
          <w:u w:val="single" w:color="000000"/>
        </w:rPr>
        <w:t>Description</w:t>
      </w:r>
      <w:r w:rsidRPr="000D1CBC">
        <w:rPr>
          <w:rFonts w:ascii="Arial" w:eastAsia="Arial" w:hAnsi="Arial" w:cs="Arial"/>
          <w:bCs/>
          <w:szCs w:val="21"/>
          <w:u w:color="000000"/>
        </w:rPr>
        <w:t>.</w:t>
      </w:r>
      <w:bookmarkEnd w:id="6"/>
      <w:r w:rsidRPr="000D1CBC">
        <w:rPr>
          <w:rFonts w:ascii="Arial" w:eastAsia="Arial" w:hAnsi="Arial" w:cs="Arial"/>
          <w:bCs/>
          <w:szCs w:val="21"/>
          <w:u w:color="000000"/>
        </w:rPr>
        <w:t xml:space="preserve"> There shall be no more than 81 residential lots developed on 34.6637 acres (approximately 1,509,952 square feet).  Developer shall be entitled to develop the Project in two or more phases.  Lots Nos. 1 – 37 may be developed in the 1</w:t>
      </w:r>
      <w:r w:rsidRPr="000D1CBC">
        <w:rPr>
          <w:rFonts w:ascii="Arial" w:eastAsia="Arial" w:hAnsi="Arial" w:cs="Arial"/>
          <w:bCs/>
          <w:szCs w:val="21"/>
          <w:u w:color="000000"/>
          <w:vertAlign w:val="superscript"/>
        </w:rPr>
        <w:t>st</w:t>
      </w:r>
      <w:r w:rsidRPr="000D1CBC">
        <w:rPr>
          <w:rFonts w:ascii="Arial" w:eastAsia="Arial" w:hAnsi="Arial" w:cs="Arial"/>
          <w:bCs/>
          <w:szCs w:val="21"/>
          <w:u w:color="000000"/>
        </w:rPr>
        <w:t xml:space="preserve"> Phase located on the east side of 4300 West Street and Lots Nos. 38 – 81 may be developed in the 2</w:t>
      </w:r>
      <w:r w:rsidRPr="000D1CBC">
        <w:rPr>
          <w:rFonts w:ascii="Arial" w:eastAsia="Arial" w:hAnsi="Arial" w:cs="Arial"/>
          <w:bCs/>
          <w:szCs w:val="21"/>
          <w:u w:color="000000"/>
          <w:vertAlign w:val="superscript"/>
        </w:rPr>
        <w:t>nd</w:t>
      </w:r>
      <w:r w:rsidRPr="000D1CBC">
        <w:rPr>
          <w:rFonts w:ascii="Arial" w:eastAsia="Arial" w:hAnsi="Arial" w:cs="Arial"/>
          <w:bCs/>
          <w:szCs w:val="21"/>
          <w:u w:color="000000"/>
        </w:rPr>
        <w:t xml:space="preserve"> Phase located on the west side of 4300 West Street.</w:t>
      </w:r>
    </w:p>
    <w:p w14:paraId="48028067" w14:textId="77777777" w:rsidR="000D1CBC" w:rsidRPr="000D1CBC" w:rsidRDefault="000D1CBC" w:rsidP="000D1CBC">
      <w:pPr>
        <w:widowControl w:val="0"/>
        <w:numPr>
          <w:ilvl w:val="0"/>
          <w:numId w:val="18"/>
        </w:numPr>
        <w:autoSpaceDE w:val="0"/>
        <w:autoSpaceDN w:val="0"/>
        <w:spacing w:before="120" w:line="259" w:lineRule="auto"/>
        <w:jc w:val="left"/>
        <w:outlineLvl w:val="0"/>
        <w:rPr>
          <w:rFonts w:ascii="Arial" w:eastAsia="Arial" w:hAnsi="Arial" w:cs="Arial"/>
          <w:bCs/>
          <w:szCs w:val="21"/>
          <w:u w:color="000000"/>
        </w:rPr>
      </w:pPr>
      <w:bookmarkStart w:id="7" w:name="_Toc51423385"/>
      <w:r w:rsidRPr="000D1CBC">
        <w:rPr>
          <w:rFonts w:ascii="Arial" w:eastAsia="Arial" w:hAnsi="Arial" w:cs="Arial"/>
          <w:bCs/>
          <w:szCs w:val="21"/>
          <w:u w:color="000000"/>
        </w:rPr>
        <w:t>The owner shall enter into a Covenant Restricting Protest of Annexation</w:t>
      </w:r>
    </w:p>
    <w:p w14:paraId="2304B94D" w14:textId="77777777" w:rsidR="000D1CBC" w:rsidRPr="000D1CBC" w:rsidRDefault="000D1CBC" w:rsidP="000D1CBC">
      <w:pPr>
        <w:widowControl w:val="0"/>
        <w:autoSpaceDE w:val="0"/>
        <w:autoSpaceDN w:val="0"/>
        <w:spacing w:before="120" w:line="259" w:lineRule="auto"/>
        <w:ind w:left="450" w:hanging="450"/>
        <w:jc w:val="left"/>
        <w:outlineLvl w:val="0"/>
        <w:rPr>
          <w:rFonts w:ascii="Arial" w:eastAsia="Arial" w:hAnsi="Arial" w:cs="Arial"/>
          <w:b/>
          <w:bCs/>
          <w:szCs w:val="21"/>
          <w:u w:val="single" w:color="000000"/>
        </w:rPr>
      </w:pPr>
      <w:r w:rsidRPr="000D1CBC">
        <w:rPr>
          <w:rFonts w:ascii="Arial" w:eastAsia="Arial" w:hAnsi="Arial" w:cs="Arial"/>
          <w:b/>
          <w:bCs/>
          <w:szCs w:val="21"/>
          <w:u w:color="000000"/>
        </w:rPr>
        <w:t>5.</w:t>
      </w:r>
      <w:r w:rsidRPr="000D1CBC">
        <w:rPr>
          <w:rFonts w:ascii="Arial" w:eastAsia="Arial" w:hAnsi="Arial" w:cs="Arial"/>
          <w:b/>
          <w:bCs/>
          <w:szCs w:val="21"/>
          <w:u w:color="000000"/>
        </w:rPr>
        <w:tab/>
      </w:r>
      <w:r w:rsidRPr="000D1CBC">
        <w:rPr>
          <w:rFonts w:ascii="Arial" w:eastAsia="Arial" w:hAnsi="Arial" w:cs="Arial"/>
          <w:b/>
          <w:bCs/>
          <w:szCs w:val="21"/>
          <w:u w:val="single" w:color="000000"/>
        </w:rPr>
        <w:t>Project Location and Illustration.</w:t>
      </w:r>
      <w:bookmarkEnd w:id="7"/>
      <w:r w:rsidRPr="000D1CBC">
        <w:rPr>
          <w:rFonts w:ascii="Arial" w:eastAsia="Arial" w:hAnsi="Arial" w:cs="Arial"/>
          <w:b/>
          <w:bCs/>
          <w:szCs w:val="21"/>
          <w:u w:val="single" w:color="000000"/>
        </w:rPr>
        <w:t xml:space="preserve"> </w:t>
      </w:r>
    </w:p>
    <w:p w14:paraId="07457633" w14:textId="77777777" w:rsidR="000D1CBC" w:rsidRPr="000D1CBC" w:rsidRDefault="000D1CBC" w:rsidP="000D1CBC">
      <w:pPr>
        <w:widowControl w:val="0"/>
        <w:autoSpaceDE w:val="0"/>
        <w:autoSpaceDN w:val="0"/>
        <w:spacing w:before="120" w:line="259" w:lineRule="auto"/>
        <w:rPr>
          <w:rFonts w:ascii="Arial" w:eastAsia="Arial" w:hAnsi="Arial" w:cs="Arial"/>
          <w:w w:val="105"/>
          <w:szCs w:val="20"/>
        </w:rPr>
      </w:pPr>
      <w:r w:rsidRPr="000D1CBC">
        <w:rPr>
          <w:rFonts w:ascii="Arial" w:eastAsia="Arial" w:hAnsi="Arial" w:cs="Arial"/>
          <w:w w:val="105"/>
          <w:szCs w:val="20"/>
        </w:rPr>
        <w:t>The Project is as described herein, and illustrated in Attachment B.</w:t>
      </w:r>
    </w:p>
    <w:p w14:paraId="0ED430FC" w14:textId="77777777" w:rsidR="000D1CBC" w:rsidRPr="000D1CBC" w:rsidRDefault="000D1CBC" w:rsidP="000D1CBC">
      <w:pPr>
        <w:widowControl w:val="0"/>
        <w:tabs>
          <w:tab w:val="left" w:pos="900"/>
        </w:tabs>
        <w:autoSpaceDE w:val="0"/>
        <w:autoSpaceDN w:val="0"/>
        <w:spacing w:before="120" w:line="259" w:lineRule="auto"/>
        <w:ind w:left="432"/>
        <w:rPr>
          <w:rFonts w:ascii="Arial" w:eastAsia="Arial" w:hAnsi="Arial" w:cs="Arial"/>
          <w:szCs w:val="20"/>
        </w:rPr>
      </w:pPr>
    </w:p>
    <w:p w14:paraId="7D67FEB2" w14:textId="77777777" w:rsidR="000D1CBC" w:rsidRPr="000D1CBC" w:rsidRDefault="000D1CBC" w:rsidP="000D1CBC">
      <w:pPr>
        <w:widowControl w:val="0"/>
        <w:autoSpaceDE w:val="0"/>
        <w:autoSpaceDN w:val="0"/>
        <w:spacing w:before="120" w:line="259" w:lineRule="auto"/>
        <w:ind w:left="450" w:hanging="450"/>
        <w:jc w:val="left"/>
        <w:outlineLvl w:val="0"/>
        <w:rPr>
          <w:rFonts w:ascii="Arial" w:eastAsia="Arial" w:hAnsi="Arial" w:cs="Arial"/>
          <w:b/>
          <w:bCs/>
          <w:szCs w:val="21"/>
          <w:u w:val="single" w:color="000000"/>
        </w:rPr>
      </w:pPr>
      <w:bookmarkStart w:id="8" w:name="_TOC_250004"/>
      <w:bookmarkStart w:id="9" w:name="_Toc51423386"/>
      <w:bookmarkEnd w:id="8"/>
      <w:r w:rsidRPr="000D1CBC">
        <w:rPr>
          <w:rFonts w:ascii="Arial" w:eastAsia="Arial" w:hAnsi="Arial" w:cs="Arial"/>
          <w:b/>
          <w:bCs/>
          <w:szCs w:val="21"/>
          <w:u w:color="000000"/>
        </w:rPr>
        <w:t>6.</w:t>
      </w:r>
      <w:r w:rsidRPr="000D1CBC">
        <w:rPr>
          <w:rFonts w:ascii="Arial" w:eastAsia="Arial" w:hAnsi="Arial" w:cs="Arial"/>
          <w:b/>
          <w:bCs/>
          <w:szCs w:val="21"/>
          <w:u w:color="000000"/>
        </w:rPr>
        <w:tab/>
      </w:r>
      <w:r w:rsidRPr="000D1CBC">
        <w:rPr>
          <w:rFonts w:ascii="Arial" w:eastAsia="Arial" w:hAnsi="Arial" w:cs="Arial"/>
          <w:b/>
          <w:bCs/>
          <w:szCs w:val="21"/>
          <w:u w:val="single" w:color="000000"/>
        </w:rPr>
        <w:t>Vesting.</w:t>
      </w:r>
      <w:bookmarkEnd w:id="9"/>
    </w:p>
    <w:p w14:paraId="19A2F9FD" w14:textId="77777777" w:rsidR="000D1CBC" w:rsidRPr="000D1CBC" w:rsidRDefault="000D1CBC" w:rsidP="000D1CBC">
      <w:pPr>
        <w:widowControl w:val="0"/>
        <w:numPr>
          <w:ilvl w:val="0"/>
          <w:numId w:val="18"/>
        </w:numPr>
        <w:autoSpaceDE w:val="0"/>
        <w:autoSpaceDN w:val="0"/>
        <w:spacing w:before="120" w:line="259" w:lineRule="auto"/>
        <w:jc w:val="left"/>
        <w:rPr>
          <w:rFonts w:ascii="Arial" w:eastAsia="Arial" w:hAnsi="Arial" w:cs="Arial"/>
          <w:vanish/>
          <w:szCs w:val="20"/>
          <w:u w:color="000000"/>
        </w:rPr>
      </w:pPr>
    </w:p>
    <w:p w14:paraId="1C5D1430" w14:textId="77777777" w:rsidR="000D1CBC" w:rsidRPr="000D1CBC" w:rsidRDefault="000D1CBC" w:rsidP="000D1CBC">
      <w:pPr>
        <w:widowControl w:val="0"/>
        <w:numPr>
          <w:ilvl w:val="0"/>
          <w:numId w:val="18"/>
        </w:numPr>
        <w:autoSpaceDE w:val="0"/>
        <w:autoSpaceDN w:val="0"/>
        <w:spacing w:before="120" w:line="259" w:lineRule="auto"/>
        <w:jc w:val="left"/>
        <w:rPr>
          <w:rFonts w:ascii="Arial" w:eastAsia="Arial" w:hAnsi="Arial" w:cs="Arial"/>
          <w:vanish/>
          <w:szCs w:val="20"/>
          <w:u w:color="000000"/>
        </w:rPr>
      </w:pPr>
    </w:p>
    <w:p w14:paraId="39DC2E89" w14:textId="77777777" w:rsidR="000D1CBC" w:rsidRPr="000D1CBC" w:rsidRDefault="000D1CBC" w:rsidP="000D1CBC">
      <w:pPr>
        <w:widowControl w:val="0"/>
        <w:numPr>
          <w:ilvl w:val="1"/>
          <w:numId w:val="18"/>
        </w:numPr>
        <w:autoSpaceDE w:val="0"/>
        <w:autoSpaceDN w:val="0"/>
        <w:spacing w:before="120" w:line="259" w:lineRule="auto"/>
        <w:jc w:val="left"/>
        <w:rPr>
          <w:rFonts w:ascii="Arial" w:eastAsia="Arial" w:hAnsi="Arial" w:cs="Arial"/>
          <w:b/>
          <w:szCs w:val="20"/>
          <w:u w:val="single" w:color="000000"/>
        </w:rPr>
      </w:pPr>
      <w:r w:rsidRPr="000D1CBC">
        <w:rPr>
          <w:rFonts w:ascii="Arial" w:eastAsia="Arial" w:hAnsi="Arial" w:cs="Arial"/>
          <w:szCs w:val="20"/>
          <w:u w:color="000000"/>
        </w:rPr>
        <w:t xml:space="preserve">To the maximum extent permitted under the laws of the County, the State of Utah, and the United States, the Parties hereto intend that this Agreement grants to Developer the right to develop and use the Project, as outlined in and subject to the requirements set forth in this Agreement, without modification or interference by the County (collectively, the “Vested Rights”). The Parties intend that the rights granted to Developer under this Agreement are contractual and also those rights that exist under statute, common law, and at equity. The Parties specifically intend that this Agreement grants to Developer “vested rights” as that term is construed in Utah’s common law and pursuant to Utah Code.  </w:t>
      </w:r>
    </w:p>
    <w:p w14:paraId="4EF200FB" w14:textId="77777777" w:rsidR="000D1CBC" w:rsidRPr="000D1CBC" w:rsidRDefault="000D1CBC" w:rsidP="000D1CBC">
      <w:pPr>
        <w:widowControl w:val="0"/>
        <w:numPr>
          <w:ilvl w:val="1"/>
          <w:numId w:val="18"/>
        </w:numPr>
        <w:autoSpaceDE w:val="0"/>
        <w:autoSpaceDN w:val="0"/>
        <w:spacing w:before="120" w:line="259" w:lineRule="auto"/>
        <w:jc w:val="left"/>
        <w:rPr>
          <w:rFonts w:ascii="Arial" w:eastAsia="Arial" w:hAnsi="Arial" w:cs="Arial"/>
          <w:b/>
          <w:szCs w:val="20"/>
          <w:u w:val="single" w:color="000000"/>
        </w:rPr>
      </w:pPr>
      <w:r w:rsidRPr="000D1CBC">
        <w:rPr>
          <w:rFonts w:ascii="Arial" w:eastAsia="Arial" w:hAnsi="Arial" w:cs="Arial"/>
          <w:szCs w:val="20"/>
          <w:u w:color="000000"/>
        </w:rPr>
        <w:t xml:space="preserve">Neither the County nor any department or agency of the County shall impose upon the Project (whether by initiative, or other means) any ordinance, resolution, rule, regulation, standard, directive, condition or other measure (each a “New Law”) that reduces or impacts the development rights provided by this Agreement or the Vested Rights. Without limiting the generality of the foregoing, any New Law shall be deemed to conflict with this Agreement and / or the Vested Rights if it would accomplish any of the following results in a manner inconsistent with or more restrictive than applicable law, either by specific reference to the Project or as part of a general enactment that applies to or affects the Project: (i) change any land uses or permitted uses of the Project; (ii) limit or control the rate, timing, phasing or sequencing of the approval, development or construction of all or any part of the Project in any manner so long as all applicable requirements of this Agreement, and the applicable zoning ordinance are satisfied; or (iii) apply to the Project any New Law otherwise allowed by this Agreement that is not uniformly applied on a County-wide basis to all substantially similar types of development projects and project sites with similar zoning designations. Notwithstanding the foregoing, if Developer considers any New Law to be beneficial to the Project, this section does not require Developer to comply with the superseded ordinance, but rather in such cases, Developer may with County approval, which approval may not be unreasonably withheld, conditioned, or delayed, elect to request that the New Law apply to the Project. </w:t>
      </w:r>
    </w:p>
    <w:p w14:paraId="351C7467" w14:textId="77777777" w:rsidR="000D1CBC" w:rsidRPr="000D1CBC" w:rsidRDefault="000D1CBC" w:rsidP="000D1CBC">
      <w:pPr>
        <w:widowControl w:val="0"/>
        <w:numPr>
          <w:ilvl w:val="1"/>
          <w:numId w:val="18"/>
        </w:numPr>
        <w:autoSpaceDE w:val="0"/>
        <w:autoSpaceDN w:val="0"/>
        <w:spacing w:before="120" w:line="259" w:lineRule="auto"/>
        <w:jc w:val="left"/>
        <w:rPr>
          <w:rFonts w:ascii="Arial" w:eastAsia="Arial" w:hAnsi="Arial" w:cs="Arial"/>
          <w:szCs w:val="20"/>
          <w:u w:color="000000"/>
        </w:rPr>
      </w:pPr>
      <w:bookmarkStart w:id="10" w:name="_TOC_250003"/>
      <w:r w:rsidRPr="000D1CBC">
        <w:rPr>
          <w:rFonts w:ascii="Arial" w:eastAsia="Arial" w:hAnsi="Arial" w:cs="Arial"/>
          <w:szCs w:val="20"/>
          <w:u w:color="000000"/>
        </w:rPr>
        <w:t>The Developer acknowledges that the County is restricted in its authority to limit its police power by contract and that the limitations, reservations, and exceptions set forth herein are intended to reserve to the County all of its police power that cannot be so limited. Notwithstanding the retained power of the County to enact such legislation of the police powers, such legislation shall not modify the Developer’s vested right as set forth herein unless facts and circumstances are present which meet the exceptions to the vested rights doctrine as set forth in Section 17</w:t>
      </w:r>
      <w:r w:rsidRPr="000D1CBC">
        <w:rPr>
          <w:rFonts w:ascii="Arial" w:eastAsia="Arial" w:hAnsi="Arial" w:cs="Arial"/>
          <w:szCs w:val="20"/>
          <w:u w:color="000000"/>
        </w:rPr>
        <w:noBreakHyphen/>
        <w:t>27a</w:t>
      </w:r>
      <w:r w:rsidRPr="000D1CBC">
        <w:rPr>
          <w:rFonts w:ascii="Arial" w:eastAsia="Arial" w:hAnsi="Arial" w:cs="Arial"/>
          <w:szCs w:val="20"/>
          <w:u w:color="000000"/>
        </w:rPr>
        <w:noBreakHyphen/>
        <w:t xml:space="preserve">509.5 of the County Land Use, Development, and Management Act, as adopted on the Effective Date, </w:t>
      </w:r>
      <w:r w:rsidRPr="000D1CBC">
        <w:rPr>
          <w:rFonts w:ascii="Arial" w:eastAsia="Arial" w:hAnsi="Arial" w:cs="Arial"/>
          <w:i/>
          <w:iCs/>
          <w:szCs w:val="20"/>
          <w:u w:color="000000"/>
        </w:rPr>
        <w:t>Western Land Equities, Inc. v. County of Logan</w:t>
      </w:r>
      <w:r w:rsidRPr="000D1CBC">
        <w:rPr>
          <w:rFonts w:ascii="Arial" w:eastAsia="Arial" w:hAnsi="Arial" w:cs="Arial"/>
          <w:szCs w:val="20"/>
          <w:u w:color="000000"/>
        </w:rPr>
        <w:t xml:space="preserve">, 617 P.2d 388 (Utah 1980), it progeny, or any other exception to the doctrine of vested rights recognized under State or Federal laws. </w:t>
      </w:r>
    </w:p>
    <w:p w14:paraId="1FAA5761" w14:textId="77777777" w:rsidR="000D1CBC" w:rsidRPr="000D1CBC" w:rsidRDefault="000D1CBC" w:rsidP="000D1CBC">
      <w:pPr>
        <w:widowControl w:val="0"/>
        <w:numPr>
          <w:ilvl w:val="1"/>
          <w:numId w:val="18"/>
        </w:numPr>
        <w:autoSpaceDE w:val="0"/>
        <w:autoSpaceDN w:val="0"/>
        <w:spacing w:before="120" w:line="259" w:lineRule="auto"/>
        <w:jc w:val="left"/>
        <w:rPr>
          <w:rFonts w:ascii="Arial" w:eastAsia="Arial" w:hAnsi="Arial" w:cs="Arial"/>
          <w:b/>
          <w:szCs w:val="20"/>
          <w:u w:val="single" w:color="000000"/>
        </w:rPr>
      </w:pPr>
      <w:r w:rsidRPr="000D1CBC">
        <w:rPr>
          <w:rFonts w:ascii="Arial" w:eastAsia="Arial" w:hAnsi="Arial" w:cs="Arial"/>
          <w:szCs w:val="20"/>
          <w:u w:color="000000"/>
        </w:rPr>
        <w:lastRenderedPageBreak/>
        <w:t>The parties mutually acknowledge that any use lawfully established under vested laws and this Agreement replaces and supersedes any previously approved development agreements pertaining to or recorded against the Property and Project.</w:t>
      </w:r>
    </w:p>
    <w:p w14:paraId="64E6F469" w14:textId="77777777" w:rsidR="000D1CBC" w:rsidRPr="000D1CBC" w:rsidRDefault="000D1CBC" w:rsidP="000D1CBC">
      <w:pPr>
        <w:widowControl w:val="0"/>
        <w:autoSpaceDE w:val="0"/>
        <w:autoSpaceDN w:val="0"/>
        <w:spacing w:before="120" w:line="259" w:lineRule="auto"/>
        <w:ind w:left="1170"/>
        <w:rPr>
          <w:rFonts w:ascii="Arial" w:eastAsia="Arial" w:hAnsi="Arial" w:cs="Arial"/>
          <w:b/>
          <w:szCs w:val="20"/>
          <w:u w:val="single" w:color="000000"/>
        </w:rPr>
      </w:pPr>
    </w:p>
    <w:p w14:paraId="0B3B47A0" w14:textId="77777777" w:rsidR="000D1CBC" w:rsidRPr="000D1CBC" w:rsidRDefault="000D1CBC" w:rsidP="000D1CBC">
      <w:pPr>
        <w:widowControl w:val="0"/>
        <w:numPr>
          <w:ilvl w:val="0"/>
          <w:numId w:val="18"/>
        </w:numPr>
        <w:autoSpaceDE w:val="0"/>
        <w:autoSpaceDN w:val="0"/>
        <w:spacing w:before="120" w:line="259" w:lineRule="auto"/>
        <w:ind w:left="450" w:hanging="450"/>
        <w:jc w:val="left"/>
        <w:outlineLvl w:val="0"/>
        <w:rPr>
          <w:rFonts w:ascii="Arial" w:eastAsia="Arial" w:hAnsi="Arial" w:cs="Arial"/>
          <w:b/>
          <w:bCs/>
          <w:szCs w:val="21"/>
          <w:u w:val="single" w:color="000000"/>
        </w:rPr>
      </w:pPr>
      <w:bookmarkStart w:id="11" w:name="_Toc51423387"/>
      <w:r w:rsidRPr="000D1CBC">
        <w:rPr>
          <w:rFonts w:ascii="Arial" w:eastAsia="Arial" w:hAnsi="Arial" w:cs="Arial"/>
          <w:b/>
          <w:bCs/>
          <w:szCs w:val="21"/>
          <w:u w:val="single" w:color="000000"/>
        </w:rPr>
        <w:t xml:space="preserve">Development </w:t>
      </w:r>
      <w:bookmarkEnd w:id="10"/>
      <w:r w:rsidRPr="000D1CBC">
        <w:rPr>
          <w:rFonts w:ascii="Arial" w:eastAsia="Arial" w:hAnsi="Arial" w:cs="Arial"/>
          <w:b/>
          <w:bCs/>
          <w:szCs w:val="21"/>
          <w:u w:val="single" w:color="000000"/>
        </w:rPr>
        <w:t>Standards and Use Restrictions.</w:t>
      </w:r>
      <w:bookmarkEnd w:id="11"/>
    </w:p>
    <w:p w14:paraId="7C3772AE" w14:textId="77777777" w:rsidR="000D1CBC" w:rsidRPr="000D1CBC" w:rsidRDefault="000D1CBC" w:rsidP="000D1CBC">
      <w:pPr>
        <w:widowControl w:val="0"/>
        <w:numPr>
          <w:ilvl w:val="1"/>
          <w:numId w:val="18"/>
        </w:numPr>
        <w:autoSpaceDE w:val="0"/>
        <w:autoSpaceDN w:val="0"/>
        <w:spacing w:before="120" w:line="259" w:lineRule="auto"/>
        <w:jc w:val="left"/>
        <w:rPr>
          <w:rFonts w:ascii="Arial" w:eastAsia="Arial" w:hAnsi="Arial" w:cs="Arial"/>
          <w:b/>
          <w:sz w:val="24"/>
          <w:szCs w:val="21"/>
          <w:u w:val="single" w:color="000000"/>
        </w:rPr>
      </w:pPr>
      <w:r w:rsidRPr="000D1CBC">
        <w:rPr>
          <w:rFonts w:ascii="Arial" w:eastAsia="Arial" w:hAnsi="Arial" w:cs="Arial"/>
          <w:b/>
          <w:szCs w:val="20"/>
          <w:u w:color="000000"/>
        </w:rPr>
        <w:t xml:space="preserve">Lot Development Standards. </w:t>
      </w:r>
      <w:r w:rsidRPr="000D1CBC">
        <w:rPr>
          <w:rFonts w:ascii="Arial" w:eastAsia="Arial" w:hAnsi="Arial" w:cs="Arial"/>
          <w:szCs w:val="20"/>
          <w:u w:color="000000"/>
        </w:rPr>
        <w:t xml:space="preserve">The use of the Project shall be limited to eighty-one (81) detached single-family residential lots. </w:t>
      </w:r>
      <w:bookmarkStart w:id="12" w:name="_TOC_250002"/>
      <w:bookmarkStart w:id="13" w:name="_Toc51423388"/>
      <w:r w:rsidRPr="000D1CBC">
        <w:rPr>
          <w:rFonts w:ascii="Arial" w:eastAsia="Arial" w:hAnsi="Arial" w:cs="Arial"/>
          <w:szCs w:val="20"/>
          <w:u w:color="000000"/>
        </w:rPr>
        <w:t>The proposed lots range in size from 6,630 square feet to 1.28 acres. The setbacks in this development are as follows: front/rear – 20 feet, side 10 feet and 5 feet, side-facing street – 20 feet.</w:t>
      </w:r>
    </w:p>
    <w:p w14:paraId="763767D5" w14:textId="77777777" w:rsidR="000D1CBC" w:rsidRPr="000D1CBC" w:rsidRDefault="000D1CBC" w:rsidP="000D1CBC">
      <w:pPr>
        <w:widowControl w:val="0"/>
        <w:numPr>
          <w:ilvl w:val="1"/>
          <w:numId w:val="18"/>
        </w:numPr>
        <w:autoSpaceDE w:val="0"/>
        <w:autoSpaceDN w:val="0"/>
        <w:spacing w:before="120" w:line="259" w:lineRule="auto"/>
        <w:jc w:val="left"/>
        <w:rPr>
          <w:rFonts w:ascii="Arial" w:eastAsia="Arial" w:hAnsi="Arial" w:cs="Arial"/>
          <w:b/>
          <w:szCs w:val="20"/>
          <w:u w:color="000000"/>
        </w:rPr>
      </w:pPr>
      <w:r w:rsidRPr="000D1CBC">
        <w:rPr>
          <w:rFonts w:ascii="Arial" w:eastAsia="Arial" w:hAnsi="Arial" w:cs="Arial"/>
          <w:b/>
          <w:szCs w:val="20"/>
          <w:u w:color="000000"/>
        </w:rPr>
        <w:t>Public Improvements Required</w:t>
      </w:r>
      <w:r w:rsidRPr="000D1CBC">
        <w:rPr>
          <w:rFonts w:ascii="Arial" w:eastAsia="Arial" w:hAnsi="Arial" w:cs="Arial"/>
          <w:szCs w:val="20"/>
          <w:u w:color="000000"/>
        </w:rPr>
        <w:t xml:space="preserve"> </w:t>
      </w:r>
    </w:p>
    <w:p w14:paraId="46974280" w14:textId="77777777" w:rsidR="000D1CBC" w:rsidRPr="000D1CBC" w:rsidRDefault="000D1CBC" w:rsidP="000D1CBC">
      <w:pPr>
        <w:widowControl w:val="0"/>
        <w:numPr>
          <w:ilvl w:val="2"/>
          <w:numId w:val="18"/>
        </w:numPr>
        <w:autoSpaceDE w:val="0"/>
        <w:autoSpaceDN w:val="0"/>
        <w:spacing w:before="120" w:line="259" w:lineRule="auto"/>
        <w:ind w:left="1800"/>
        <w:jc w:val="left"/>
        <w:rPr>
          <w:rFonts w:ascii="Arial" w:eastAsia="Arial" w:hAnsi="Arial" w:cs="Arial"/>
          <w:b/>
          <w:szCs w:val="20"/>
          <w:u w:val="single" w:color="000000"/>
        </w:rPr>
      </w:pPr>
      <w:r w:rsidRPr="000D1CBC">
        <w:rPr>
          <w:rFonts w:ascii="Arial" w:eastAsia="Arial" w:hAnsi="Arial" w:cs="Arial"/>
          <w:b/>
          <w:szCs w:val="20"/>
          <w:u w:color="000000"/>
        </w:rPr>
        <w:t>Street Right-of-way dedication</w:t>
      </w:r>
    </w:p>
    <w:p w14:paraId="33DF0689"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b/>
          <w:szCs w:val="20"/>
          <w:u w:val="single" w:color="000000"/>
        </w:rPr>
      </w:pPr>
      <w:r w:rsidRPr="000D1CBC">
        <w:rPr>
          <w:rFonts w:ascii="Arial" w:eastAsia="Arial" w:hAnsi="Arial" w:cs="Arial"/>
          <w:szCs w:val="20"/>
          <w:u w:color="000000"/>
        </w:rPr>
        <w:t>The 1700 South Street on the project site shall be stubbed to 1725 S to make a connection to Halcyon Estates to the east of the project site as depicted in the concept plan (</w:t>
      </w:r>
      <w:r w:rsidRPr="000D1CBC">
        <w:rPr>
          <w:rFonts w:ascii="Arial" w:eastAsia="Arial" w:hAnsi="Arial" w:cs="Arial"/>
          <w:b/>
          <w:szCs w:val="20"/>
          <w:u w:color="000000"/>
        </w:rPr>
        <w:t>Attachment B</w:t>
      </w:r>
      <w:r w:rsidRPr="000D1CBC">
        <w:rPr>
          <w:rFonts w:ascii="Arial" w:eastAsia="Arial" w:hAnsi="Arial" w:cs="Arial"/>
          <w:szCs w:val="20"/>
          <w:u w:color="000000"/>
        </w:rPr>
        <w:t>). The width of 1700 South Street right-of-way shall be 66’.</w:t>
      </w:r>
    </w:p>
    <w:p w14:paraId="0E0A8E0A"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b/>
          <w:szCs w:val="20"/>
          <w:u w:color="000000"/>
        </w:rPr>
      </w:pPr>
      <w:r w:rsidRPr="000D1CBC">
        <w:rPr>
          <w:rFonts w:ascii="Arial" w:eastAsia="Arial" w:hAnsi="Arial" w:cs="Arial"/>
          <w:szCs w:val="20"/>
          <w:u w:color="000000"/>
        </w:rPr>
        <w:t>That portion of 1600 South Street or similar on the project site shall be dedicated as a 66’ right-of-way as depicted on the concept plan (</w:t>
      </w:r>
      <w:r w:rsidRPr="000D1CBC">
        <w:rPr>
          <w:rFonts w:ascii="Arial" w:eastAsia="Arial" w:hAnsi="Arial" w:cs="Arial"/>
          <w:b/>
          <w:szCs w:val="20"/>
          <w:u w:color="000000"/>
        </w:rPr>
        <w:t>Attachment B</w:t>
      </w:r>
      <w:r w:rsidRPr="000D1CBC">
        <w:rPr>
          <w:rFonts w:ascii="Arial" w:eastAsia="Arial" w:hAnsi="Arial" w:cs="Arial"/>
          <w:szCs w:val="20"/>
          <w:u w:color="000000"/>
        </w:rPr>
        <w:t>). Dedication and subdivision improvements of 1600 South Street and 1700 South Street shall extend to the furthest west edge of the project site.</w:t>
      </w:r>
    </w:p>
    <w:p w14:paraId="45F7C80F" w14:textId="18E85AE3"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b/>
          <w:szCs w:val="20"/>
          <w:u w:color="000000"/>
        </w:rPr>
      </w:pPr>
      <w:r w:rsidRPr="000D1CBC">
        <w:rPr>
          <w:rFonts w:ascii="Arial" w:eastAsia="Arial" w:hAnsi="Arial" w:cs="Arial"/>
          <w:szCs w:val="20"/>
          <w:u w:color="000000"/>
        </w:rPr>
        <w:t>Any portion of the project site that includes 4300 West Street with its  80’ right-of-way as depicted on the concept plan (Attachment B) shall be dedicated to the County.</w:t>
      </w:r>
    </w:p>
    <w:p w14:paraId="4DC2CAA7" w14:textId="77777777" w:rsidR="000D1CBC" w:rsidRPr="000D1CBC" w:rsidRDefault="000D1CBC" w:rsidP="000D1CBC">
      <w:pPr>
        <w:widowControl w:val="0"/>
        <w:numPr>
          <w:ilvl w:val="2"/>
          <w:numId w:val="18"/>
        </w:numPr>
        <w:autoSpaceDE w:val="0"/>
        <w:autoSpaceDN w:val="0"/>
        <w:spacing w:before="120" w:line="259" w:lineRule="auto"/>
        <w:ind w:left="1800"/>
        <w:jc w:val="left"/>
        <w:rPr>
          <w:rFonts w:ascii="Arial" w:eastAsia="Arial" w:hAnsi="Arial" w:cs="Arial"/>
          <w:b/>
          <w:szCs w:val="20"/>
          <w:u w:val="single" w:color="000000"/>
        </w:rPr>
      </w:pPr>
      <w:r w:rsidRPr="000D1CBC">
        <w:rPr>
          <w:rFonts w:ascii="Arial" w:eastAsia="Arial" w:hAnsi="Arial" w:cs="Arial"/>
          <w:b/>
          <w:szCs w:val="20"/>
          <w:u w:color="000000"/>
        </w:rPr>
        <w:t>Street Improvements.</w:t>
      </w:r>
      <w:r w:rsidRPr="000D1CBC">
        <w:rPr>
          <w:rFonts w:ascii="Arial" w:eastAsia="Arial" w:hAnsi="Arial" w:cs="Arial"/>
          <w:szCs w:val="20"/>
          <w:u w:color="000000"/>
        </w:rPr>
        <w:t xml:space="preserve"> Streets in the Project shall be designed and installed by the Developer in accordance with the street cross sections depicted in </w:t>
      </w:r>
      <w:r w:rsidRPr="000D1CBC">
        <w:rPr>
          <w:rFonts w:ascii="Arial" w:eastAsia="Arial" w:hAnsi="Arial" w:cs="Arial"/>
          <w:b/>
          <w:szCs w:val="20"/>
          <w:u w:color="000000"/>
        </w:rPr>
        <w:t>Attachment C.</w:t>
      </w:r>
      <w:r w:rsidRPr="000D1CBC">
        <w:rPr>
          <w:rFonts w:ascii="Arial" w:eastAsia="Arial" w:hAnsi="Arial" w:cs="Arial"/>
          <w:szCs w:val="20"/>
          <w:u w:color="000000"/>
        </w:rPr>
        <w:t xml:space="preserve"> </w:t>
      </w:r>
    </w:p>
    <w:p w14:paraId="44E55564"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b/>
          <w:szCs w:val="20"/>
          <w:u w:val="single" w:color="000000"/>
        </w:rPr>
      </w:pPr>
      <w:r w:rsidRPr="000D1CBC">
        <w:rPr>
          <w:rFonts w:ascii="Arial" w:eastAsia="Arial" w:hAnsi="Arial" w:cs="Arial"/>
          <w:szCs w:val="20"/>
          <w:u w:color="000000"/>
        </w:rPr>
        <w:t>1700 South Street and 1600 South Street shall follow the 66-foot standard.</w:t>
      </w:r>
    </w:p>
    <w:p w14:paraId="2D09A64F" w14:textId="7D6295BE" w:rsidR="000D1CBC" w:rsidRPr="00CF646A" w:rsidRDefault="005C0615" w:rsidP="000D1CBC">
      <w:pPr>
        <w:widowControl w:val="0"/>
        <w:numPr>
          <w:ilvl w:val="3"/>
          <w:numId w:val="18"/>
        </w:numPr>
        <w:autoSpaceDE w:val="0"/>
        <w:autoSpaceDN w:val="0"/>
        <w:spacing w:before="120" w:line="259" w:lineRule="auto"/>
        <w:jc w:val="left"/>
        <w:rPr>
          <w:rFonts w:ascii="Arial" w:eastAsia="Arial" w:hAnsi="Arial" w:cs="Arial"/>
          <w:b/>
          <w:szCs w:val="20"/>
          <w:u w:val="single" w:color="000000"/>
        </w:rPr>
      </w:pPr>
      <w:r>
        <w:rPr>
          <w:rFonts w:ascii="Arial" w:eastAsia="Arial" w:hAnsi="Arial" w:cs="Arial"/>
          <w:szCs w:val="20"/>
          <w:u w:color="000000"/>
        </w:rPr>
        <w:t>4300 West</w:t>
      </w:r>
      <w:r w:rsidR="00CF646A">
        <w:rPr>
          <w:rFonts w:ascii="Arial" w:eastAsia="Arial" w:hAnsi="Arial" w:cs="Arial"/>
          <w:szCs w:val="20"/>
          <w:u w:color="000000"/>
        </w:rPr>
        <w:t xml:space="preserve"> shall follow the 80</w:t>
      </w:r>
      <w:r w:rsidR="000D1CBC" w:rsidRPr="000D1CBC">
        <w:rPr>
          <w:rFonts w:ascii="Arial" w:eastAsia="Arial" w:hAnsi="Arial" w:cs="Arial"/>
          <w:szCs w:val="20"/>
          <w:u w:color="000000"/>
        </w:rPr>
        <w:t>-foot standard.</w:t>
      </w:r>
    </w:p>
    <w:p w14:paraId="4A1799DA" w14:textId="780D1A45" w:rsidR="00CF646A" w:rsidRPr="000D1CBC" w:rsidRDefault="00CF646A" w:rsidP="000D1CBC">
      <w:pPr>
        <w:widowControl w:val="0"/>
        <w:numPr>
          <w:ilvl w:val="3"/>
          <w:numId w:val="18"/>
        </w:numPr>
        <w:autoSpaceDE w:val="0"/>
        <w:autoSpaceDN w:val="0"/>
        <w:spacing w:before="120" w:line="259" w:lineRule="auto"/>
        <w:jc w:val="left"/>
        <w:rPr>
          <w:rFonts w:ascii="Arial" w:eastAsia="Arial" w:hAnsi="Arial" w:cs="Arial"/>
          <w:b/>
          <w:szCs w:val="20"/>
          <w:u w:val="single" w:color="000000"/>
        </w:rPr>
      </w:pPr>
      <w:r>
        <w:rPr>
          <w:rFonts w:ascii="Arial" w:eastAsia="Arial" w:hAnsi="Arial" w:cs="Arial"/>
          <w:szCs w:val="20"/>
          <w:u w:color="000000"/>
        </w:rPr>
        <w:t>Other streets may follow the 60-foot standard.</w:t>
      </w:r>
    </w:p>
    <w:p w14:paraId="663DFB64"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b/>
          <w:szCs w:val="20"/>
          <w:u w:val="single" w:color="000000"/>
        </w:rPr>
      </w:pPr>
      <w:r w:rsidRPr="000D1CBC">
        <w:rPr>
          <w:rFonts w:ascii="Arial" w:eastAsia="Arial" w:hAnsi="Arial" w:cs="Arial"/>
          <w:szCs w:val="20"/>
          <w:u w:color="000000"/>
        </w:rPr>
        <w:t>The streets shall be lined with trees, spaced at a distance so that, at maturity, their canopies converge. The trees shall be of a species that are deep rooting and have a high likelihood of survival, given the unique characteristics of the soils.</w:t>
      </w:r>
    </w:p>
    <w:p w14:paraId="72E20B3C" w14:textId="77777777" w:rsidR="000D1CBC" w:rsidRPr="000D1CBC" w:rsidRDefault="000D1CBC" w:rsidP="000D1CBC">
      <w:pPr>
        <w:widowControl w:val="0"/>
        <w:numPr>
          <w:ilvl w:val="2"/>
          <w:numId w:val="18"/>
        </w:numPr>
        <w:autoSpaceDE w:val="0"/>
        <w:autoSpaceDN w:val="0"/>
        <w:spacing w:before="120" w:line="259" w:lineRule="auto"/>
        <w:ind w:left="1800"/>
        <w:jc w:val="left"/>
        <w:rPr>
          <w:rFonts w:ascii="Arial" w:eastAsia="Arial" w:hAnsi="Arial" w:cs="Arial"/>
          <w:b/>
          <w:szCs w:val="20"/>
          <w:u w:val="single" w:color="000000"/>
        </w:rPr>
      </w:pPr>
      <w:r w:rsidRPr="000D1CBC">
        <w:rPr>
          <w:rFonts w:ascii="Arial" w:eastAsia="Arial" w:hAnsi="Arial" w:cs="Arial"/>
          <w:b/>
          <w:szCs w:val="20"/>
          <w:u w:color="000000"/>
        </w:rPr>
        <w:t>Pathway improvements</w:t>
      </w:r>
    </w:p>
    <w:p w14:paraId="64D5E9D1"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b/>
          <w:szCs w:val="20"/>
          <w:u w:val="single" w:color="000000"/>
        </w:rPr>
      </w:pPr>
      <w:r w:rsidRPr="000D1CBC">
        <w:rPr>
          <w:rFonts w:ascii="Arial" w:eastAsia="Arial" w:hAnsi="Arial" w:cs="Arial"/>
          <w:bCs/>
          <w:szCs w:val="20"/>
          <w:u w:color="000000"/>
        </w:rPr>
        <w:t xml:space="preserve">A 15-foot wide public pathway access point shall be placed on the final plat at the corner of 4400 West and 1700 South. </w:t>
      </w:r>
    </w:p>
    <w:p w14:paraId="7D77DBDA"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b/>
          <w:szCs w:val="20"/>
          <w:u w:val="single" w:color="000000"/>
        </w:rPr>
      </w:pPr>
      <w:r w:rsidRPr="000D1CBC">
        <w:rPr>
          <w:rFonts w:ascii="Arial" w:eastAsia="Arial" w:hAnsi="Arial" w:cs="Arial"/>
          <w:bCs/>
          <w:szCs w:val="20"/>
          <w:u w:color="000000"/>
        </w:rPr>
        <w:t xml:space="preserve">All pathway improvements shown on the concept plan shall be within the street right-of-way or 15’ pathway right-of-way, including 10 feet of pavement and two-and-a-half-foot landscaped shoulder on either side. </w:t>
      </w:r>
    </w:p>
    <w:p w14:paraId="7A3A2DBB"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b/>
          <w:szCs w:val="20"/>
          <w:u w:val="single" w:color="000000"/>
        </w:rPr>
      </w:pPr>
      <w:r w:rsidRPr="000D1CBC">
        <w:rPr>
          <w:rFonts w:ascii="Arial" w:eastAsia="Arial" w:hAnsi="Arial" w:cs="Arial"/>
          <w:bCs/>
          <w:szCs w:val="20"/>
          <w:u w:color="000000"/>
        </w:rPr>
        <w:t>The pathway design shall include drought-tolerant landscaping, as well as trees at regular intervals.</w:t>
      </w:r>
    </w:p>
    <w:p w14:paraId="24F962BC"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b/>
          <w:szCs w:val="20"/>
          <w:u w:val="single" w:color="000000"/>
        </w:rPr>
      </w:pPr>
      <w:r w:rsidRPr="000D1CBC">
        <w:rPr>
          <w:rFonts w:ascii="Arial" w:eastAsia="Arial" w:hAnsi="Arial" w:cs="Arial"/>
          <w:szCs w:val="20"/>
          <w:u w:color="000000"/>
        </w:rPr>
        <w:t>Fencing along a 15’ dedicated pathway right-of-way shall be in accordance with section 106-2-4.030.</w:t>
      </w:r>
    </w:p>
    <w:p w14:paraId="0E4D8D42"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b/>
          <w:szCs w:val="20"/>
          <w:u w:val="single" w:color="000000"/>
        </w:rPr>
      </w:pPr>
      <w:r w:rsidRPr="000D1CBC">
        <w:rPr>
          <w:rFonts w:ascii="Arial" w:eastAsia="Arial" w:hAnsi="Arial" w:cs="Arial"/>
          <w:szCs w:val="20"/>
          <w:u w:color="000000"/>
        </w:rPr>
        <w:lastRenderedPageBreak/>
        <w:t xml:space="preserve">A push-button flashing sign shall be placed at the crossing of 4700 West Street. </w:t>
      </w:r>
    </w:p>
    <w:p w14:paraId="5030D0FA" w14:textId="77777777" w:rsidR="000D1CBC" w:rsidRPr="000D1CBC" w:rsidRDefault="000D1CBC" w:rsidP="000D1CBC">
      <w:pPr>
        <w:widowControl w:val="0"/>
        <w:numPr>
          <w:ilvl w:val="2"/>
          <w:numId w:val="18"/>
        </w:numPr>
        <w:autoSpaceDE w:val="0"/>
        <w:autoSpaceDN w:val="0"/>
        <w:spacing w:before="120" w:line="259" w:lineRule="auto"/>
        <w:ind w:left="1800"/>
        <w:jc w:val="left"/>
        <w:rPr>
          <w:rFonts w:ascii="Arial" w:eastAsia="Arial" w:hAnsi="Arial" w:cs="Arial"/>
          <w:b/>
          <w:szCs w:val="20"/>
          <w:u w:val="single" w:color="000000"/>
        </w:rPr>
      </w:pPr>
      <w:r w:rsidRPr="000D1CBC">
        <w:rPr>
          <w:rFonts w:ascii="Arial" w:eastAsia="Arial" w:hAnsi="Arial" w:cs="Arial"/>
          <w:b/>
          <w:szCs w:val="20"/>
          <w:u w:color="000000"/>
        </w:rPr>
        <w:t>Public Utility Providers</w:t>
      </w:r>
    </w:p>
    <w:p w14:paraId="7BCDE2E7"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szCs w:val="20"/>
          <w:u w:color="000000"/>
        </w:rPr>
      </w:pPr>
      <w:r w:rsidRPr="000D1CBC">
        <w:rPr>
          <w:rFonts w:ascii="Arial" w:eastAsia="Arial" w:hAnsi="Arial" w:cs="Arial"/>
          <w:szCs w:val="20"/>
          <w:u w:color="000000"/>
        </w:rPr>
        <w:t>Sewer infrastructure shall be extended to the west edge of the development.</w:t>
      </w:r>
    </w:p>
    <w:p w14:paraId="2486C130"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szCs w:val="20"/>
          <w:u w:color="000000"/>
        </w:rPr>
      </w:pPr>
      <w:r w:rsidRPr="000D1CBC">
        <w:rPr>
          <w:rFonts w:ascii="Arial" w:eastAsia="Arial" w:hAnsi="Arial" w:cs="Arial"/>
          <w:szCs w:val="20"/>
          <w:u w:color="000000"/>
        </w:rPr>
        <w:t>Taylor West Weber Water and Hooper Irrigation shall provide the culinary water and the secondary water, respectively, for this development.</w:t>
      </w:r>
    </w:p>
    <w:p w14:paraId="60AE1F49"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szCs w:val="20"/>
          <w:u w:color="000000"/>
        </w:rPr>
      </w:pPr>
      <w:r w:rsidRPr="000D1CBC">
        <w:rPr>
          <w:rFonts w:ascii="Arial" w:eastAsia="Arial" w:hAnsi="Arial" w:cs="Arial"/>
          <w:szCs w:val="20"/>
          <w:u w:color="000000"/>
        </w:rPr>
        <w:t>All storm water shall be managed in designated detention basin facilities.</w:t>
      </w:r>
    </w:p>
    <w:p w14:paraId="12F30CFD"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szCs w:val="20"/>
          <w:u w:color="000000"/>
        </w:rPr>
      </w:pPr>
      <w:r w:rsidRPr="000D1CBC">
        <w:rPr>
          <w:rFonts w:ascii="Arial" w:eastAsia="Arial" w:hAnsi="Arial" w:cs="Arial"/>
          <w:szCs w:val="20"/>
          <w:u w:color="000000"/>
        </w:rPr>
        <w:t>The County shall provide trash removal for the project, typical of other developments.</w:t>
      </w:r>
    </w:p>
    <w:p w14:paraId="1145F4BE"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szCs w:val="20"/>
          <w:u w:color="000000"/>
        </w:rPr>
      </w:pPr>
      <w:r w:rsidRPr="000D1CBC">
        <w:rPr>
          <w:rFonts w:ascii="Arial" w:eastAsia="Arial" w:hAnsi="Arial" w:cs="Arial"/>
          <w:szCs w:val="20"/>
          <w:u w:color="000000"/>
        </w:rPr>
        <w:t>Dominion Energy shall provide natural gas for the project.</w:t>
      </w:r>
    </w:p>
    <w:p w14:paraId="43CAE4A8"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szCs w:val="20"/>
          <w:u w:color="000000"/>
        </w:rPr>
      </w:pPr>
      <w:r w:rsidRPr="000D1CBC">
        <w:rPr>
          <w:rFonts w:ascii="Arial" w:eastAsia="Arial" w:hAnsi="Arial" w:cs="Arial"/>
          <w:szCs w:val="20"/>
          <w:u w:color="000000"/>
        </w:rPr>
        <w:t>Rocky Mountain Power shall provide electricity for the project.</w:t>
      </w:r>
    </w:p>
    <w:p w14:paraId="59B2CD62" w14:textId="77777777" w:rsidR="000D1CBC" w:rsidRPr="000D1CBC" w:rsidRDefault="000D1CBC" w:rsidP="000D1CBC">
      <w:pPr>
        <w:widowControl w:val="0"/>
        <w:numPr>
          <w:ilvl w:val="2"/>
          <w:numId w:val="18"/>
        </w:numPr>
        <w:autoSpaceDE w:val="0"/>
        <w:autoSpaceDN w:val="0"/>
        <w:spacing w:before="120" w:line="259" w:lineRule="auto"/>
        <w:ind w:left="1800"/>
        <w:jc w:val="left"/>
        <w:rPr>
          <w:rFonts w:ascii="Arial" w:eastAsia="Arial" w:hAnsi="Arial" w:cs="Arial"/>
          <w:szCs w:val="20"/>
          <w:u w:color="000000"/>
        </w:rPr>
      </w:pPr>
      <w:r w:rsidRPr="000D1CBC">
        <w:rPr>
          <w:rFonts w:ascii="Arial" w:eastAsia="Arial" w:hAnsi="Arial" w:cs="Arial"/>
          <w:b/>
          <w:szCs w:val="20"/>
          <w:u w:color="000000"/>
        </w:rPr>
        <w:t>Landscaping</w:t>
      </w:r>
    </w:p>
    <w:p w14:paraId="3B7E05F6"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szCs w:val="20"/>
          <w:u w:color="000000"/>
        </w:rPr>
      </w:pPr>
      <w:r w:rsidRPr="000D1CBC">
        <w:rPr>
          <w:rFonts w:ascii="Arial" w:eastAsia="Arial" w:hAnsi="Arial" w:cs="Arial"/>
          <w:szCs w:val="20"/>
          <w:u w:color="000000"/>
        </w:rPr>
        <w:t>All lots within the development will implement water wise landscaping measures described in the Smart Fields Landscape Guide as shown in Exhibit E.</w:t>
      </w:r>
    </w:p>
    <w:p w14:paraId="6CB794A4"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szCs w:val="20"/>
          <w:u w:color="000000"/>
        </w:rPr>
      </w:pPr>
      <w:r w:rsidRPr="000D1CBC">
        <w:rPr>
          <w:rFonts w:ascii="Arial" w:eastAsia="Arial" w:hAnsi="Arial" w:cs="Arial"/>
          <w:szCs w:val="20"/>
          <w:u w:color="000000"/>
        </w:rPr>
        <w:t>Each lot owner within the Smart Fields Development shall submit a landscape plan included with the building permit application for the primary structure.</w:t>
      </w:r>
    </w:p>
    <w:p w14:paraId="59CE5575"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szCs w:val="20"/>
          <w:u w:color="000000"/>
        </w:rPr>
      </w:pPr>
      <w:r w:rsidRPr="000D1CBC">
        <w:rPr>
          <w:rFonts w:ascii="Arial" w:eastAsia="Arial" w:hAnsi="Arial" w:cs="Arial"/>
          <w:szCs w:val="20"/>
          <w:u w:color="000000"/>
        </w:rPr>
        <w:t>Developer agrees to create a HOA. The association shall be given the responsibility and authority to review and approve all final landscape proposals and shall enforce the same. The HOA shall also be responsible for landscape maintenance along all 15’ dedicated pathway easements.</w:t>
      </w:r>
    </w:p>
    <w:p w14:paraId="5BB14956" w14:textId="77777777" w:rsidR="000D1CBC" w:rsidRPr="000D1CBC" w:rsidRDefault="000D1CBC" w:rsidP="000D1CBC">
      <w:pPr>
        <w:widowControl w:val="0"/>
        <w:numPr>
          <w:ilvl w:val="1"/>
          <w:numId w:val="18"/>
        </w:numPr>
        <w:autoSpaceDE w:val="0"/>
        <w:autoSpaceDN w:val="0"/>
        <w:spacing w:before="120" w:line="259" w:lineRule="auto"/>
        <w:jc w:val="left"/>
        <w:rPr>
          <w:rFonts w:ascii="Arial" w:eastAsia="Arial" w:hAnsi="Arial" w:cs="Arial"/>
          <w:b/>
          <w:szCs w:val="20"/>
          <w:u w:color="000000"/>
        </w:rPr>
      </w:pPr>
      <w:r w:rsidRPr="000D1CBC">
        <w:rPr>
          <w:rFonts w:ascii="Arial" w:eastAsia="Arial" w:hAnsi="Arial" w:cs="Arial"/>
          <w:b/>
          <w:szCs w:val="20"/>
          <w:u w:color="000000"/>
        </w:rPr>
        <w:t>Agriculture</w:t>
      </w:r>
    </w:p>
    <w:p w14:paraId="3B574E4C" w14:textId="77777777" w:rsidR="000D1CBC" w:rsidRPr="000D1CBC" w:rsidRDefault="000D1CBC" w:rsidP="000D1CBC">
      <w:pPr>
        <w:widowControl w:val="0"/>
        <w:numPr>
          <w:ilvl w:val="2"/>
          <w:numId w:val="18"/>
        </w:numPr>
        <w:autoSpaceDE w:val="0"/>
        <w:autoSpaceDN w:val="0"/>
        <w:spacing w:before="120" w:line="259" w:lineRule="auto"/>
        <w:ind w:left="1800"/>
        <w:jc w:val="left"/>
        <w:rPr>
          <w:rFonts w:ascii="Arial" w:eastAsia="Arial" w:hAnsi="Arial" w:cs="Arial"/>
          <w:b/>
          <w:szCs w:val="20"/>
          <w:u w:color="000000"/>
        </w:rPr>
      </w:pPr>
      <w:r w:rsidRPr="000D1CBC">
        <w:rPr>
          <w:rFonts w:ascii="Arial" w:eastAsia="Arial" w:hAnsi="Arial" w:cs="Arial"/>
          <w:b/>
          <w:szCs w:val="20"/>
          <w:u w:color="000000"/>
        </w:rPr>
        <w:t>Agricultural Uses</w:t>
      </w:r>
    </w:p>
    <w:p w14:paraId="1F637C39"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szCs w:val="20"/>
          <w:u w:color="000000"/>
        </w:rPr>
      </w:pPr>
      <w:r w:rsidRPr="000D1CBC">
        <w:rPr>
          <w:rFonts w:ascii="Arial" w:eastAsia="Arial" w:hAnsi="Arial" w:cs="Arial"/>
          <w:szCs w:val="20"/>
          <w:u w:color="000000"/>
        </w:rPr>
        <w:t>Agricultural uses stated and governed in the RE-15 Zone code of the Land Use Code of Weber County Utah are permitted within the Smart Fields Development on lots greater than 20,000 sq. ft. in area.</w:t>
      </w:r>
    </w:p>
    <w:p w14:paraId="46A15C8A" w14:textId="77777777" w:rsidR="000D1CBC" w:rsidRPr="000D1CBC" w:rsidRDefault="000D1CBC" w:rsidP="000D1CBC">
      <w:pPr>
        <w:widowControl w:val="0"/>
        <w:numPr>
          <w:ilvl w:val="1"/>
          <w:numId w:val="18"/>
        </w:numPr>
        <w:autoSpaceDE w:val="0"/>
        <w:autoSpaceDN w:val="0"/>
        <w:spacing w:before="120" w:line="259" w:lineRule="auto"/>
        <w:jc w:val="left"/>
        <w:rPr>
          <w:rFonts w:ascii="Arial" w:eastAsia="Arial" w:hAnsi="Arial" w:cs="Arial"/>
          <w:szCs w:val="20"/>
          <w:u w:color="000000"/>
        </w:rPr>
      </w:pPr>
      <w:r w:rsidRPr="000D1CBC">
        <w:rPr>
          <w:rFonts w:ascii="Arial" w:eastAsia="Arial" w:hAnsi="Arial" w:cs="Arial"/>
          <w:b/>
          <w:szCs w:val="20"/>
          <w:u w:color="000000"/>
        </w:rPr>
        <w:t xml:space="preserve">Parks and Open Space </w:t>
      </w:r>
    </w:p>
    <w:p w14:paraId="3767FF10" w14:textId="77777777" w:rsidR="000D1CBC" w:rsidRPr="000D1CBC" w:rsidRDefault="000D1CBC" w:rsidP="000D1CBC">
      <w:pPr>
        <w:widowControl w:val="0"/>
        <w:numPr>
          <w:ilvl w:val="2"/>
          <w:numId w:val="18"/>
        </w:numPr>
        <w:autoSpaceDE w:val="0"/>
        <w:autoSpaceDN w:val="0"/>
        <w:spacing w:before="120" w:line="259" w:lineRule="auto"/>
        <w:ind w:left="1800"/>
        <w:jc w:val="left"/>
        <w:rPr>
          <w:rFonts w:ascii="Arial" w:eastAsia="Arial" w:hAnsi="Arial" w:cs="Arial"/>
          <w:b/>
          <w:szCs w:val="20"/>
          <w:u w:color="000000"/>
        </w:rPr>
      </w:pPr>
      <w:r w:rsidRPr="000D1CBC">
        <w:rPr>
          <w:rFonts w:ascii="Arial" w:eastAsia="Arial" w:hAnsi="Arial" w:cs="Arial"/>
          <w:b/>
          <w:szCs w:val="20"/>
          <w:u w:color="000000"/>
        </w:rPr>
        <w:t>Voluntary Contributions</w:t>
      </w:r>
    </w:p>
    <w:p w14:paraId="2BB0D5FD" w14:textId="77777777" w:rsidR="000D1CBC" w:rsidRPr="000D1CBC" w:rsidRDefault="000D1CBC" w:rsidP="000D1CBC">
      <w:pPr>
        <w:widowControl w:val="0"/>
        <w:numPr>
          <w:ilvl w:val="3"/>
          <w:numId w:val="18"/>
        </w:numPr>
        <w:autoSpaceDE w:val="0"/>
        <w:autoSpaceDN w:val="0"/>
        <w:spacing w:before="120" w:line="259" w:lineRule="auto"/>
        <w:jc w:val="left"/>
        <w:rPr>
          <w:rFonts w:ascii="Arial" w:eastAsia="Arial" w:hAnsi="Arial" w:cs="Arial"/>
          <w:szCs w:val="20"/>
          <w:u w:color="000000"/>
        </w:rPr>
      </w:pPr>
      <w:r w:rsidRPr="000D1CBC">
        <w:rPr>
          <w:rFonts w:ascii="Arial" w:eastAsia="Arial" w:hAnsi="Arial" w:cs="Arial"/>
          <w:szCs w:val="20"/>
          <w:u w:color="000000"/>
        </w:rPr>
        <w:t>The Parties agree that as part of the mutual consideration of this agreement and the rezone to which it is linked, Developer will donate $2,000 per lot to the local park district before the final plat recordation. This monetary donation may be actual funds, in-kind contribution, or any other equitable arrangement as mutually agreeable by the park district and developer, as evidenced in writing to the County from the park district.</w:t>
      </w:r>
    </w:p>
    <w:p w14:paraId="3A0E2832" w14:textId="77777777" w:rsidR="000D1CBC" w:rsidRPr="000D1CBC" w:rsidRDefault="000D1CBC" w:rsidP="000D1CBC">
      <w:pPr>
        <w:widowControl w:val="0"/>
        <w:autoSpaceDE w:val="0"/>
        <w:autoSpaceDN w:val="0"/>
        <w:spacing w:before="120" w:line="259" w:lineRule="auto"/>
        <w:jc w:val="left"/>
        <w:rPr>
          <w:rFonts w:ascii="Arial" w:eastAsia="Arial" w:hAnsi="Arial" w:cs="Arial"/>
          <w:sz w:val="24"/>
          <w:szCs w:val="21"/>
        </w:rPr>
      </w:pPr>
      <w:r w:rsidRPr="00CF646A">
        <w:rPr>
          <w:rFonts w:ascii="Arial" w:eastAsia="Arial" w:hAnsi="Arial" w:cs="Arial"/>
          <w:b/>
          <w:bCs/>
          <w:szCs w:val="21"/>
          <w:u w:val="single" w:color="000000"/>
        </w:rPr>
        <w:t>8.</w:t>
      </w:r>
      <w:r w:rsidRPr="000D1CBC">
        <w:rPr>
          <w:rFonts w:ascii="Arial" w:eastAsia="Arial" w:hAnsi="Arial" w:cs="Arial"/>
          <w:sz w:val="24"/>
        </w:rPr>
        <w:tab/>
      </w:r>
      <w:r w:rsidRPr="00CF646A">
        <w:rPr>
          <w:rFonts w:ascii="Arial" w:eastAsia="Arial" w:hAnsi="Arial" w:cs="Arial"/>
          <w:b/>
          <w:bCs/>
          <w:szCs w:val="21"/>
          <w:u w:val="single" w:color="000000"/>
        </w:rPr>
        <w:t xml:space="preserve">Amendments and </w:t>
      </w:r>
      <w:bookmarkEnd w:id="12"/>
      <w:r w:rsidRPr="00CF646A">
        <w:rPr>
          <w:rFonts w:ascii="Arial" w:eastAsia="Arial" w:hAnsi="Arial" w:cs="Arial"/>
          <w:b/>
          <w:bCs/>
          <w:szCs w:val="21"/>
          <w:u w:val="single" w:color="000000"/>
        </w:rPr>
        <w:t>Revisions.</w:t>
      </w:r>
      <w:bookmarkEnd w:id="13"/>
      <w:r w:rsidRPr="000D1CBC">
        <w:rPr>
          <w:rFonts w:ascii="Arial" w:eastAsia="Arial" w:hAnsi="Arial" w:cs="Arial"/>
          <w:sz w:val="24"/>
        </w:rPr>
        <w:t xml:space="preserve"> </w:t>
      </w:r>
    </w:p>
    <w:p w14:paraId="4C28E579" w14:textId="77777777" w:rsidR="000D1CBC" w:rsidRPr="000D1CBC" w:rsidRDefault="000D1CBC" w:rsidP="000D1CBC">
      <w:pPr>
        <w:widowControl w:val="0"/>
        <w:autoSpaceDE w:val="0"/>
        <w:autoSpaceDN w:val="0"/>
        <w:spacing w:before="120" w:line="259" w:lineRule="auto"/>
        <w:ind w:left="432"/>
        <w:rPr>
          <w:rFonts w:ascii="Arial" w:eastAsia="Arial" w:hAnsi="Arial" w:cs="Arial"/>
          <w:szCs w:val="20"/>
        </w:rPr>
      </w:pPr>
      <w:r w:rsidRPr="000D1CBC">
        <w:rPr>
          <w:rFonts w:ascii="Arial" w:eastAsia="Arial" w:hAnsi="Arial" w:cs="Arial"/>
          <w:szCs w:val="20"/>
        </w:rPr>
        <w:t xml:space="preserve">This Agreement may be amended by mutual agreement of the Parties only if the amendment is in writing </w:t>
      </w:r>
      <w:r w:rsidRPr="000D1CBC">
        <w:rPr>
          <w:rFonts w:ascii="Arial" w:eastAsia="Arial" w:hAnsi="Arial" w:cs="Arial"/>
          <w:szCs w:val="20"/>
        </w:rPr>
        <w:lastRenderedPageBreak/>
        <w:t>and approved and signed by Developer and County (an "Amendment").  The following sections specify what Project changes can be undertaken without the need for amendment of the Development Agreement, and what changes require Amendment to this Agreement.</w:t>
      </w:r>
    </w:p>
    <w:p w14:paraId="57F82E98" w14:textId="77777777" w:rsidR="000D1CBC" w:rsidRPr="000D1CBC" w:rsidRDefault="000D1CBC" w:rsidP="000D1CBC">
      <w:pPr>
        <w:widowControl w:val="0"/>
        <w:numPr>
          <w:ilvl w:val="0"/>
          <w:numId w:val="18"/>
        </w:numPr>
        <w:autoSpaceDE w:val="0"/>
        <w:autoSpaceDN w:val="0"/>
        <w:spacing w:before="120" w:line="259" w:lineRule="auto"/>
        <w:jc w:val="left"/>
        <w:rPr>
          <w:rFonts w:ascii="Arial" w:eastAsia="Arial" w:hAnsi="Arial" w:cs="Arial"/>
          <w:b/>
          <w:vanish/>
          <w:szCs w:val="20"/>
          <w:u w:color="000000"/>
        </w:rPr>
      </w:pPr>
    </w:p>
    <w:p w14:paraId="67205CAD" w14:textId="77777777" w:rsidR="000D1CBC" w:rsidRPr="000D1CBC" w:rsidRDefault="000D1CBC" w:rsidP="000D1CBC">
      <w:pPr>
        <w:widowControl w:val="0"/>
        <w:numPr>
          <w:ilvl w:val="1"/>
          <w:numId w:val="18"/>
        </w:numPr>
        <w:autoSpaceDE w:val="0"/>
        <w:autoSpaceDN w:val="0"/>
        <w:spacing w:before="120" w:line="259" w:lineRule="auto"/>
        <w:ind w:left="1170"/>
        <w:jc w:val="left"/>
        <w:rPr>
          <w:rFonts w:ascii="Arial" w:eastAsia="Arial" w:hAnsi="Arial" w:cs="Arial"/>
          <w:b/>
          <w:szCs w:val="20"/>
          <w:u w:color="000000"/>
        </w:rPr>
      </w:pPr>
      <w:r w:rsidRPr="000D1CBC">
        <w:rPr>
          <w:rFonts w:ascii="Arial" w:eastAsia="Arial" w:hAnsi="Arial" w:cs="Arial"/>
          <w:b/>
          <w:szCs w:val="20"/>
          <w:u w:color="000000"/>
        </w:rPr>
        <w:t xml:space="preserve">Project Facility Repair, Maintenance and Replacement. </w:t>
      </w:r>
      <w:r w:rsidRPr="000D1CBC">
        <w:rPr>
          <w:rFonts w:ascii="Arial" w:eastAsia="Arial" w:hAnsi="Arial" w:cs="Arial"/>
          <w:szCs w:val="20"/>
          <w:u w:color="000000"/>
        </w:rPr>
        <w:t>Developer shall be permitted to repair, maintain and replace the Project and its components consistent with the terms of this Agreement without amending the Agreement.</w:t>
      </w:r>
    </w:p>
    <w:p w14:paraId="5F90426C" w14:textId="77777777" w:rsidR="000D1CBC" w:rsidRPr="000D1CBC" w:rsidRDefault="000D1CBC" w:rsidP="000D1CBC">
      <w:pPr>
        <w:widowControl w:val="0"/>
        <w:numPr>
          <w:ilvl w:val="1"/>
          <w:numId w:val="18"/>
        </w:numPr>
        <w:autoSpaceDE w:val="0"/>
        <w:autoSpaceDN w:val="0"/>
        <w:spacing w:before="120" w:line="259" w:lineRule="auto"/>
        <w:ind w:hanging="630"/>
        <w:jc w:val="left"/>
        <w:rPr>
          <w:rFonts w:ascii="Arial" w:eastAsia="Arial" w:hAnsi="Arial" w:cs="Arial"/>
          <w:b/>
          <w:szCs w:val="20"/>
          <w:u w:val="single" w:color="000000"/>
        </w:rPr>
      </w:pPr>
      <w:r w:rsidRPr="000D1CBC">
        <w:rPr>
          <w:rFonts w:ascii="Arial" w:eastAsia="Arial" w:hAnsi="Arial" w:cs="Arial"/>
          <w:b/>
          <w:szCs w:val="20"/>
          <w:u w:color="000000"/>
        </w:rPr>
        <w:t xml:space="preserve">Authorized Changes, Enlargements, or Alterations. </w:t>
      </w:r>
      <w:r w:rsidRPr="000D1CBC">
        <w:rPr>
          <w:rFonts w:ascii="Arial" w:eastAsia="Arial" w:hAnsi="Arial" w:cs="Arial"/>
          <w:szCs w:val="20"/>
          <w:u w:color="000000"/>
        </w:rPr>
        <w:t xml:space="preserve">As set forth below, County staff may review and approve certain minor changes, enlargements or adjustments ("Changes") to the Project in their respective administrative capacities. The following types of Changes are considered minor, provided that no such Changes shall directly or indirectly result in significantly greater impacts than those contemplated in the approval of this Agreement. </w:t>
      </w:r>
    </w:p>
    <w:p w14:paraId="3C510074" w14:textId="77777777" w:rsidR="000D1CBC" w:rsidRPr="000D1CBC" w:rsidRDefault="000D1CBC" w:rsidP="000D1CBC">
      <w:pPr>
        <w:widowControl w:val="0"/>
        <w:numPr>
          <w:ilvl w:val="2"/>
          <w:numId w:val="18"/>
        </w:numPr>
        <w:autoSpaceDE w:val="0"/>
        <w:autoSpaceDN w:val="0"/>
        <w:spacing w:before="120" w:line="259" w:lineRule="auto"/>
        <w:ind w:left="1890" w:hanging="810"/>
        <w:jc w:val="left"/>
        <w:rPr>
          <w:rFonts w:ascii="Arial" w:eastAsia="Arial" w:hAnsi="Arial" w:cs="Arial"/>
          <w:b/>
          <w:szCs w:val="20"/>
          <w:u w:val="single" w:color="000000"/>
        </w:rPr>
      </w:pPr>
      <w:r w:rsidRPr="000D1CBC">
        <w:rPr>
          <w:rFonts w:ascii="Arial" w:eastAsia="Arial" w:hAnsi="Arial" w:cs="Arial"/>
          <w:b/>
          <w:szCs w:val="20"/>
          <w:u w:color="000000"/>
        </w:rPr>
        <w:t>Changes Necessary to Comply with Other Laws.</w:t>
      </w:r>
      <w:r w:rsidRPr="000D1CBC">
        <w:rPr>
          <w:rFonts w:ascii="Arial" w:eastAsia="Arial" w:hAnsi="Arial" w:cs="Arial"/>
          <w:szCs w:val="20"/>
          <w:u w:color="000000"/>
        </w:rPr>
        <w:t xml:space="preserve"> Any resulting changes as a consequence of obtaining or complying with a federal, state, or local permit or approval; provided that the changes are routine and uncontested and the application thereof does not materially affect the County’s original intent, findings, or conditions on the Project in a manner that would have likely resulted in a different decision on this Agreement, as determined by the Planning Director. </w:t>
      </w:r>
    </w:p>
    <w:p w14:paraId="0A8B261B" w14:textId="77777777" w:rsidR="000D1CBC" w:rsidRPr="000D1CBC" w:rsidRDefault="000D1CBC" w:rsidP="000D1CBC">
      <w:pPr>
        <w:widowControl w:val="0"/>
        <w:numPr>
          <w:ilvl w:val="2"/>
          <w:numId w:val="18"/>
        </w:numPr>
        <w:autoSpaceDE w:val="0"/>
        <w:autoSpaceDN w:val="0"/>
        <w:spacing w:before="120" w:line="259" w:lineRule="auto"/>
        <w:ind w:left="1890" w:hanging="810"/>
        <w:jc w:val="left"/>
        <w:rPr>
          <w:rFonts w:ascii="Arial" w:eastAsia="Arial" w:hAnsi="Arial" w:cs="Arial"/>
          <w:b/>
          <w:szCs w:val="20"/>
          <w:u w:val="single" w:color="000000"/>
        </w:rPr>
      </w:pPr>
      <w:r w:rsidRPr="000D1CBC">
        <w:rPr>
          <w:rFonts w:ascii="Arial" w:eastAsia="Arial" w:hAnsi="Arial" w:cs="Arial"/>
          <w:b/>
          <w:szCs w:val="20"/>
          <w:u w:color="000000"/>
        </w:rPr>
        <w:t xml:space="preserve">De Minimis Changes. </w:t>
      </w:r>
      <w:r w:rsidRPr="000D1CBC">
        <w:rPr>
          <w:rFonts w:ascii="Arial" w:eastAsia="Arial" w:hAnsi="Arial" w:cs="Arial"/>
          <w:szCs w:val="20"/>
          <w:u w:color="000000"/>
        </w:rPr>
        <w:t>Other de Minimis changes requested by the Developer, which are reasonably consistent with the intent of this agreement and the RE-15 Zone, and are routine and uncontested.</w:t>
      </w:r>
    </w:p>
    <w:p w14:paraId="1741839F" w14:textId="77777777" w:rsidR="000D1CBC" w:rsidRPr="000D1CBC" w:rsidRDefault="000D1CBC" w:rsidP="000D1CBC">
      <w:pPr>
        <w:widowControl w:val="0"/>
        <w:autoSpaceDE w:val="0"/>
        <w:autoSpaceDN w:val="0"/>
        <w:spacing w:before="120" w:line="259" w:lineRule="auto"/>
        <w:ind w:left="1080"/>
        <w:jc w:val="left"/>
        <w:rPr>
          <w:rFonts w:ascii="Arial" w:eastAsia="Arial" w:hAnsi="Arial" w:cs="Arial"/>
          <w:color w:val="FF0000"/>
          <w:szCs w:val="20"/>
        </w:rPr>
      </w:pPr>
    </w:p>
    <w:p w14:paraId="47632BE0" w14:textId="77777777" w:rsidR="000D1CBC" w:rsidRPr="000D1CBC" w:rsidRDefault="000D1CBC" w:rsidP="000D1CBC">
      <w:pPr>
        <w:widowControl w:val="0"/>
        <w:autoSpaceDE w:val="0"/>
        <w:autoSpaceDN w:val="0"/>
        <w:spacing w:before="120" w:line="259" w:lineRule="auto"/>
        <w:ind w:left="450" w:hanging="450"/>
        <w:jc w:val="left"/>
        <w:outlineLvl w:val="0"/>
        <w:rPr>
          <w:rFonts w:ascii="Arial" w:eastAsia="Arial" w:hAnsi="Arial" w:cs="Arial"/>
          <w:b/>
          <w:bCs/>
          <w:szCs w:val="21"/>
          <w:u w:val="single" w:color="000000"/>
        </w:rPr>
      </w:pPr>
      <w:bookmarkStart w:id="14" w:name="_TOC_250001"/>
      <w:bookmarkStart w:id="15" w:name="_Toc51423390"/>
      <w:bookmarkEnd w:id="14"/>
      <w:r w:rsidRPr="000D1CBC">
        <w:rPr>
          <w:rFonts w:ascii="Arial" w:eastAsia="Arial" w:hAnsi="Arial" w:cs="Arial"/>
          <w:b/>
          <w:bCs/>
          <w:szCs w:val="21"/>
          <w:u w:val="single" w:color="000000"/>
        </w:rPr>
        <w:t>10.</w:t>
      </w:r>
      <w:r w:rsidRPr="000D1CBC">
        <w:rPr>
          <w:rFonts w:ascii="Arial" w:eastAsia="Arial" w:hAnsi="Arial" w:cs="Arial"/>
          <w:b/>
          <w:bCs/>
          <w:szCs w:val="21"/>
          <w:u w:val="single" w:color="000000"/>
        </w:rPr>
        <w:tab/>
        <w:t>OMITTED</w:t>
      </w:r>
      <w:bookmarkEnd w:id="15"/>
    </w:p>
    <w:p w14:paraId="4297044B" w14:textId="77777777" w:rsidR="000D1CBC" w:rsidRPr="000D1CBC" w:rsidRDefault="000D1CBC" w:rsidP="000D1CBC">
      <w:pPr>
        <w:widowControl w:val="0"/>
        <w:tabs>
          <w:tab w:val="left" w:pos="900"/>
        </w:tabs>
        <w:autoSpaceDE w:val="0"/>
        <w:autoSpaceDN w:val="0"/>
        <w:spacing w:before="120" w:line="259" w:lineRule="auto"/>
        <w:ind w:left="432"/>
        <w:rPr>
          <w:rFonts w:ascii="Arial" w:eastAsia="Arial" w:hAnsi="Arial" w:cs="Arial"/>
          <w:color w:val="FF0000"/>
          <w:szCs w:val="20"/>
        </w:rPr>
      </w:pPr>
      <w:bookmarkStart w:id="16" w:name="_Toc48746821"/>
      <w:bookmarkStart w:id="17" w:name="_Toc48747000"/>
      <w:bookmarkStart w:id="18" w:name="_Toc48747755"/>
      <w:bookmarkStart w:id="19" w:name="_Toc51335443"/>
      <w:bookmarkStart w:id="20" w:name="_Toc51335486"/>
      <w:bookmarkStart w:id="21" w:name="_Toc51342794"/>
      <w:bookmarkStart w:id="22" w:name="_Toc51423297"/>
      <w:bookmarkStart w:id="23" w:name="_Toc51423391"/>
      <w:bookmarkStart w:id="24" w:name="_Toc48746822"/>
      <w:bookmarkStart w:id="25" w:name="_Toc48747001"/>
      <w:bookmarkStart w:id="26" w:name="_Toc48747756"/>
      <w:bookmarkStart w:id="27" w:name="_Toc51335444"/>
      <w:bookmarkStart w:id="28" w:name="_Toc51335487"/>
      <w:bookmarkStart w:id="29" w:name="_Toc51342795"/>
      <w:bookmarkStart w:id="30" w:name="_Toc51423298"/>
      <w:bookmarkStart w:id="31" w:name="_Toc51423392"/>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368C9BDF" w14:textId="77777777" w:rsidR="000D1CBC" w:rsidRPr="000D1CBC" w:rsidRDefault="000D1CBC" w:rsidP="000D1CBC">
      <w:pPr>
        <w:widowControl w:val="0"/>
        <w:tabs>
          <w:tab w:val="left" w:pos="900"/>
        </w:tabs>
        <w:autoSpaceDE w:val="0"/>
        <w:autoSpaceDN w:val="0"/>
        <w:spacing w:before="120" w:line="259" w:lineRule="auto"/>
        <w:ind w:left="432"/>
        <w:rPr>
          <w:rFonts w:ascii="Arial" w:eastAsia="Arial" w:hAnsi="Arial" w:cs="Arial"/>
          <w:color w:val="FF0000"/>
          <w:szCs w:val="20"/>
        </w:rPr>
      </w:pPr>
    </w:p>
    <w:p w14:paraId="4B447FB2" w14:textId="77777777" w:rsidR="000D1CBC" w:rsidRPr="000D1CBC" w:rsidRDefault="000D1CBC" w:rsidP="000D1CBC">
      <w:pPr>
        <w:widowControl w:val="0"/>
        <w:autoSpaceDE w:val="0"/>
        <w:autoSpaceDN w:val="0"/>
        <w:spacing w:before="120" w:line="259" w:lineRule="auto"/>
        <w:ind w:left="450" w:hanging="450"/>
        <w:jc w:val="left"/>
        <w:outlineLvl w:val="0"/>
        <w:rPr>
          <w:rFonts w:ascii="Arial" w:eastAsia="Arial" w:hAnsi="Arial" w:cs="Arial"/>
          <w:b/>
          <w:bCs/>
          <w:szCs w:val="21"/>
          <w:u w:val="single" w:color="000000"/>
        </w:rPr>
      </w:pPr>
      <w:bookmarkStart w:id="32" w:name="_Toc51423393"/>
      <w:r w:rsidRPr="000D1CBC">
        <w:rPr>
          <w:rFonts w:ascii="Arial" w:eastAsia="Arial" w:hAnsi="Arial" w:cs="Arial"/>
          <w:b/>
          <w:bCs/>
          <w:szCs w:val="21"/>
          <w:u w:val="single" w:color="000000"/>
        </w:rPr>
        <w:t>11.</w:t>
      </w:r>
      <w:r w:rsidRPr="000D1CBC">
        <w:rPr>
          <w:rFonts w:ascii="Arial" w:eastAsia="Arial" w:hAnsi="Arial" w:cs="Arial"/>
          <w:b/>
          <w:bCs/>
          <w:szCs w:val="21"/>
          <w:u w:val="single" w:color="000000"/>
        </w:rPr>
        <w:tab/>
        <w:t>General Provisions.</w:t>
      </w:r>
      <w:bookmarkEnd w:id="32"/>
    </w:p>
    <w:p w14:paraId="1DE3A6A9" w14:textId="77777777" w:rsidR="000D1CBC" w:rsidRPr="000D1CBC" w:rsidRDefault="000D1CBC" w:rsidP="000D1CBC">
      <w:pPr>
        <w:widowControl w:val="0"/>
        <w:numPr>
          <w:ilvl w:val="1"/>
          <w:numId w:val="20"/>
        </w:numPr>
        <w:autoSpaceDE w:val="0"/>
        <w:autoSpaceDN w:val="0"/>
        <w:spacing w:before="120" w:line="259" w:lineRule="auto"/>
        <w:ind w:left="1080" w:hanging="630"/>
        <w:jc w:val="left"/>
        <w:rPr>
          <w:rFonts w:ascii="Arial" w:eastAsia="Arial" w:hAnsi="Arial" w:cs="Arial"/>
          <w:b/>
          <w:szCs w:val="20"/>
          <w:u w:color="000000"/>
        </w:rPr>
      </w:pPr>
      <w:r w:rsidRPr="000D1CBC">
        <w:rPr>
          <w:rFonts w:ascii="Arial" w:eastAsia="Arial" w:hAnsi="Arial" w:cs="Arial"/>
          <w:b/>
          <w:szCs w:val="20"/>
          <w:u w:color="000000"/>
        </w:rPr>
        <w:t xml:space="preserve">Assignability. </w:t>
      </w:r>
      <w:r w:rsidRPr="000D1CBC">
        <w:rPr>
          <w:rFonts w:ascii="Arial" w:eastAsia="Arial" w:hAnsi="Arial" w:cs="Arial"/>
          <w:szCs w:val="20"/>
          <w:u w:color="000000"/>
        </w:rPr>
        <w:t>The rights and responsibilities of the Developer under this Agreement may be assigned as provided herein.</w:t>
      </w:r>
    </w:p>
    <w:p w14:paraId="417D5073" w14:textId="77777777" w:rsidR="000D1CBC" w:rsidRPr="000D1CBC" w:rsidRDefault="000D1CBC" w:rsidP="000D1CBC">
      <w:pPr>
        <w:widowControl w:val="0"/>
        <w:numPr>
          <w:ilvl w:val="2"/>
          <w:numId w:val="20"/>
        </w:numPr>
        <w:autoSpaceDE w:val="0"/>
        <w:autoSpaceDN w:val="0"/>
        <w:spacing w:before="120" w:line="259" w:lineRule="auto"/>
        <w:ind w:left="1890" w:hanging="810"/>
        <w:jc w:val="left"/>
        <w:rPr>
          <w:rFonts w:ascii="Arial" w:eastAsia="Arial" w:hAnsi="Arial" w:cs="Arial"/>
          <w:b/>
          <w:szCs w:val="20"/>
          <w:u w:color="000000"/>
        </w:rPr>
      </w:pPr>
      <w:r w:rsidRPr="000D1CBC">
        <w:rPr>
          <w:rFonts w:ascii="Arial" w:eastAsia="Arial" w:hAnsi="Arial" w:cs="Arial"/>
          <w:b/>
          <w:szCs w:val="20"/>
          <w:u w:color="000000"/>
        </w:rPr>
        <w:t xml:space="preserve">Total Assignment of Project and Project Site. </w:t>
      </w:r>
      <w:r w:rsidRPr="000D1CBC">
        <w:rPr>
          <w:rFonts w:ascii="Arial" w:eastAsia="Arial" w:hAnsi="Arial" w:cs="Arial"/>
          <w:szCs w:val="20"/>
          <w:u w:color="000000"/>
        </w:rPr>
        <w:t>The Developer, as the landowner of the Project Site at the time of the execution of this Agreement, may sell, convey, reassign, or transfer the Project Site or Project to another entity at any time, provided any division of land that is sold or conveyed to the assignee, if applicable, complies with County Laws.</w:t>
      </w:r>
    </w:p>
    <w:p w14:paraId="7F84284F" w14:textId="77777777" w:rsidR="000D1CBC" w:rsidRPr="000D1CBC" w:rsidRDefault="000D1CBC" w:rsidP="000D1CBC">
      <w:pPr>
        <w:widowControl w:val="0"/>
        <w:numPr>
          <w:ilvl w:val="1"/>
          <w:numId w:val="20"/>
        </w:numPr>
        <w:autoSpaceDE w:val="0"/>
        <w:autoSpaceDN w:val="0"/>
        <w:spacing w:before="120" w:line="259" w:lineRule="auto"/>
        <w:ind w:left="1080" w:hanging="630"/>
        <w:jc w:val="left"/>
        <w:rPr>
          <w:rFonts w:ascii="Arial" w:eastAsia="Arial" w:hAnsi="Arial" w:cs="Arial"/>
          <w:b/>
          <w:szCs w:val="20"/>
          <w:u w:color="000000"/>
        </w:rPr>
      </w:pPr>
      <w:r w:rsidRPr="000D1CBC">
        <w:rPr>
          <w:rFonts w:ascii="Arial" w:eastAsia="Arial" w:hAnsi="Arial" w:cs="Arial"/>
          <w:b/>
          <w:szCs w:val="20"/>
          <w:u w:color="000000"/>
        </w:rPr>
        <w:t xml:space="preserve">Binding Effect. </w:t>
      </w:r>
      <w:r w:rsidRPr="000D1CBC">
        <w:rPr>
          <w:rFonts w:ascii="Arial" w:eastAsia="Arial" w:hAnsi="Arial" w:cs="Arial"/>
          <w:szCs w:val="20"/>
          <w:u w:color="000000"/>
        </w:rPr>
        <w:t>This Agreement shall be binding upon the Parties and their respective heirs, successors (by merger, consolidation or otherwise) and assigns, devisees, administrators, representatives, lessees and all other persons or entities acquiring all or any portion of the Project, any lot, parcel or any portion thereof within the Project Site, or any interest therein, whether by sale, operation of law, devise, or in any manner whatsoever.</w:t>
      </w:r>
    </w:p>
    <w:p w14:paraId="0C0B6B6B" w14:textId="77777777" w:rsidR="000D1CBC" w:rsidRPr="000D1CBC" w:rsidRDefault="000D1CBC" w:rsidP="000D1CBC">
      <w:pPr>
        <w:widowControl w:val="0"/>
        <w:numPr>
          <w:ilvl w:val="1"/>
          <w:numId w:val="20"/>
        </w:numPr>
        <w:autoSpaceDE w:val="0"/>
        <w:autoSpaceDN w:val="0"/>
        <w:spacing w:before="120" w:line="259" w:lineRule="auto"/>
        <w:ind w:left="1080" w:hanging="630"/>
        <w:jc w:val="left"/>
        <w:rPr>
          <w:rFonts w:ascii="Arial" w:eastAsia="Arial" w:hAnsi="Arial" w:cs="Arial"/>
          <w:b/>
          <w:szCs w:val="20"/>
          <w:u w:color="000000"/>
        </w:rPr>
      </w:pPr>
      <w:r w:rsidRPr="000D1CBC">
        <w:rPr>
          <w:rFonts w:ascii="Arial" w:eastAsia="Arial" w:hAnsi="Arial" w:cs="Arial"/>
          <w:b/>
          <w:szCs w:val="20"/>
          <w:u w:color="000000"/>
        </w:rPr>
        <w:t xml:space="preserve">Utah Law. </w:t>
      </w:r>
      <w:r w:rsidRPr="000D1CBC">
        <w:rPr>
          <w:rFonts w:ascii="Arial" w:eastAsia="Arial" w:hAnsi="Arial" w:cs="Arial"/>
          <w:szCs w:val="20"/>
          <w:u w:color="000000"/>
        </w:rPr>
        <w:t>This Agreement is entered into under the laws of the State of Utah, and the Parties hereto intend that Utah law shall apply to the interpretation hereof.</w:t>
      </w:r>
    </w:p>
    <w:p w14:paraId="2D24A025" w14:textId="77777777" w:rsidR="000D1CBC" w:rsidRPr="000D1CBC" w:rsidRDefault="000D1CBC" w:rsidP="000D1CBC">
      <w:pPr>
        <w:widowControl w:val="0"/>
        <w:numPr>
          <w:ilvl w:val="1"/>
          <w:numId w:val="20"/>
        </w:numPr>
        <w:autoSpaceDE w:val="0"/>
        <w:autoSpaceDN w:val="0"/>
        <w:spacing w:before="120" w:line="259" w:lineRule="auto"/>
        <w:ind w:left="1080" w:hanging="630"/>
        <w:jc w:val="left"/>
        <w:rPr>
          <w:rFonts w:ascii="Arial" w:eastAsia="Arial" w:hAnsi="Arial" w:cs="Arial"/>
          <w:b/>
          <w:szCs w:val="20"/>
          <w:u w:val="single" w:color="000000"/>
        </w:rPr>
      </w:pPr>
      <w:r w:rsidRPr="000D1CBC">
        <w:rPr>
          <w:rFonts w:ascii="Arial" w:eastAsia="Arial" w:hAnsi="Arial" w:cs="Arial"/>
          <w:b/>
          <w:szCs w:val="20"/>
          <w:u w:color="000000"/>
        </w:rPr>
        <w:t xml:space="preserve">Authority. </w:t>
      </w:r>
      <w:r w:rsidRPr="000D1CBC">
        <w:rPr>
          <w:rFonts w:ascii="Arial" w:eastAsia="Arial" w:hAnsi="Arial" w:cs="Arial"/>
          <w:szCs w:val="20"/>
          <w:u w:color="000000"/>
        </w:rPr>
        <w:t>Each Party represents and warrants that it has the respective power and authority, and is duly authorized, to enter into this Agreement on the terms and conditions herein stated, and to execute, deliver and perform its obligations under this Agreement.</w:t>
      </w:r>
    </w:p>
    <w:p w14:paraId="71206EB9" w14:textId="77777777" w:rsidR="000D1CBC" w:rsidRPr="000D1CBC" w:rsidRDefault="000D1CBC" w:rsidP="000D1CBC">
      <w:pPr>
        <w:widowControl w:val="0"/>
        <w:numPr>
          <w:ilvl w:val="1"/>
          <w:numId w:val="20"/>
        </w:numPr>
        <w:autoSpaceDE w:val="0"/>
        <w:autoSpaceDN w:val="0"/>
        <w:spacing w:before="120" w:line="259" w:lineRule="auto"/>
        <w:ind w:left="1080" w:hanging="630"/>
        <w:jc w:val="left"/>
        <w:rPr>
          <w:rFonts w:ascii="Arial" w:eastAsia="Arial" w:hAnsi="Arial" w:cs="Arial"/>
          <w:b/>
          <w:szCs w:val="20"/>
          <w:u w:color="000000"/>
        </w:rPr>
      </w:pPr>
      <w:r w:rsidRPr="000D1CBC">
        <w:rPr>
          <w:rFonts w:ascii="Arial" w:eastAsia="Arial" w:hAnsi="Arial" w:cs="Arial"/>
          <w:b/>
          <w:szCs w:val="20"/>
          <w:u w:color="000000"/>
        </w:rPr>
        <w:t xml:space="preserve">Duty to Act Reasonably and in Good Faith.  </w:t>
      </w:r>
      <w:r w:rsidRPr="000D1CBC">
        <w:rPr>
          <w:rFonts w:ascii="Arial" w:eastAsia="Arial" w:hAnsi="Arial" w:cs="Arial"/>
          <w:szCs w:val="20"/>
          <w:u w:color="000000"/>
        </w:rPr>
        <w:t xml:space="preserve">Unless otherwise expressly provided, each Party shall act reasonably in giving consent, approval, or taking any other action under this </w:t>
      </w:r>
      <w:r w:rsidRPr="000D1CBC">
        <w:rPr>
          <w:rFonts w:ascii="Arial" w:eastAsia="Arial" w:hAnsi="Arial" w:cs="Arial"/>
          <w:szCs w:val="20"/>
          <w:u w:color="000000"/>
        </w:rPr>
        <w:lastRenderedPageBreak/>
        <w:t>Agreement. The Parties agree that each of them shall at all times act in good faith in order to carry out the terms of this Agreement and each of them covenants that it will not at any time voluntarily engage in any actions which frustrate the purpose and intent of the Parties to develop the Project in conformity with the terms and conditions specified in this Agreement.</w:t>
      </w:r>
    </w:p>
    <w:p w14:paraId="0444B3C2" w14:textId="77777777" w:rsidR="000D1CBC" w:rsidRPr="000D1CBC" w:rsidRDefault="000D1CBC" w:rsidP="000D1CBC">
      <w:pPr>
        <w:widowControl w:val="0"/>
        <w:numPr>
          <w:ilvl w:val="1"/>
          <w:numId w:val="20"/>
        </w:numPr>
        <w:autoSpaceDE w:val="0"/>
        <w:autoSpaceDN w:val="0"/>
        <w:spacing w:before="120" w:line="259" w:lineRule="auto"/>
        <w:ind w:left="1080" w:hanging="630"/>
        <w:jc w:val="left"/>
        <w:rPr>
          <w:rFonts w:ascii="Arial" w:eastAsia="Arial" w:hAnsi="Arial" w:cs="Arial"/>
          <w:b/>
          <w:szCs w:val="20"/>
          <w:u w:val="single" w:color="000000"/>
        </w:rPr>
      </w:pPr>
      <w:r w:rsidRPr="000D1CBC">
        <w:rPr>
          <w:rFonts w:ascii="Arial" w:eastAsia="Arial" w:hAnsi="Arial" w:cs="Arial"/>
          <w:b/>
          <w:szCs w:val="20"/>
          <w:u w:color="000000"/>
        </w:rPr>
        <w:t xml:space="preserve">Communication and Coordination. </w:t>
      </w:r>
      <w:r w:rsidRPr="000D1CBC">
        <w:rPr>
          <w:rFonts w:ascii="Arial" w:eastAsia="Arial" w:hAnsi="Arial" w:cs="Arial"/>
          <w:szCs w:val="20"/>
          <w:u w:color="000000"/>
        </w:rPr>
        <w:t>The Parties understand and agree that the process described in this Agreement depends upon timely and open communication and cooperation between the Parties. The Parties agree to use best efforts to communicate regarding issues, changes, or problems that arise in the performance of the rights, duties and obligations hereunder as early as possible in the process, and not wait for explicit due dates or deadlines. Each Party agrees to work cooperatively and in good faith toward resolution of any such issues.</w:t>
      </w:r>
    </w:p>
    <w:p w14:paraId="5AB0D964" w14:textId="77777777" w:rsidR="000D1CBC" w:rsidRPr="000D1CBC" w:rsidRDefault="000D1CBC" w:rsidP="000D1CBC">
      <w:pPr>
        <w:widowControl w:val="0"/>
        <w:numPr>
          <w:ilvl w:val="1"/>
          <w:numId w:val="20"/>
        </w:numPr>
        <w:autoSpaceDE w:val="0"/>
        <w:autoSpaceDN w:val="0"/>
        <w:spacing w:before="120" w:line="259" w:lineRule="auto"/>
        <w:ind w:left="1080" w:hanging="630"/>
        <w:jc w:val="left"/>
        <w:rPr>
          <w:rFonts w:ascii="Arial" w:eastAsia="Arial" w:hAnsi="Arial" w:cs="Arial"/>
          <w:b/>
          <w:szCs w:val="20"/>
          <w:u w:color="000000"/>
        </w:rPr>
      </w:pPr>
      <w:r w:rsidRPr="000D1CBC">
        <w:rPr>
          <w:rFonts w:ascii="Arial" w:eastAsia="Arial" w:hAnsi="Arial" w:cs="Arial"/>
          <w:b/>
          <w:szCs w:val="20"/>
          <w:u w:color="000000"/>
        </w:rPr>
        <w:t>Force Majeure Event.</w:t>
      </w:r>
      <w:r w:rsidRPr="000D1CBC">
        <w:rPr>
          <w:rFonts w:ascii="Arial" w:eastAsia="Arial" w:hAnsi="Arial" w:cs="Arial"/>
          <w:szCs w:val="20"/>
          <w:u w:color="000000"/>
        </w:rPr>
        <w:t xml:space="preserve"> County agrees to offer a reasonable period for Developer to cure the effect of the event given the extent of the effect on the Project and the Developer’s ability to redress the effect as mutually determined by Developer. If mutual determination cannot be reached, the Developer may employ a third party to make a determination. The County shall have the right to reject any third party selected if it determines that the select third party does not possess the necessary expertise in the specific effect of the event.</w:t>
      </w:r>
    </w:p>
    <w:p w14:paraId="4D90A8D8" w14:textId="77777777" w:rsidR="000D1CBC" w:rsidRPr="000D1CBC" w:rsidRDefault="000D1CBC" w:rsidP="000D1CBC">
      <w:pPr>
        <w:widowControl w:val="0"/>
        <w:numPr>
          <w:ilvl w:val="1"/>
          <w:numId w:val="20"/>
        </w:numPr>
        <w:autoSpaceDE w:val="0"/>
        <w:autoSpaceDN w:val="0"/>
        <w:spacing w:before="120" w:line="259" w:lineRule="auto"/>
        <w:ind w:left="1080" w:hanging="630"/>
        <w:jc w:val="left"/>
        <w:rPr>
          <w:rFonts w:ascii="Arial" w:eastAsia="Arial" w:hAnsi="Arial" w:cs="Arial"/>
          <w:bCs/>
          <w:szCs w:val="20"/>
          <w:u w:color="000000"/>
        </w:rPr>
      </w:pPr>
      <w:r w:rsidRPr="000D1CBC">
        <w:rPr>
          <w:rFonts w:ascii="Arial" w:eastAsia="Arial" w:hAnsi="Arial" w:cs="Arial"/>
          <w:b/>
          <w:szCs w:val="20"/>
          <w:u w:color="000000"/>
        </w:rPr>
        <w:t xml:space="preserve">Incorporation of Recitals and Introductory Paragraph. </w:t>
      </w:r>
      <w:r w:rsidRPr="000D1CBC">
        <w:rPr>
          <w:rFonts w:ascii="Arial" w:eastAsia="Arial" w:hAnsi="Arial" w:cs="Arial"/>
          <w:bCs/>
          <w:szCs w:val="20"/>
          <w:u w:color="000000"/>
        </w:rPr>
        <w:t>The Recitals contained in this Agreement, and the introductory paragraph preceding the Recitals, are hereby incorporated into this Agreement as if fully set forth herein.</w:t>
      </w:r>
    </w:p>
    <w:p w14:paraId="41AA464D" w14:textId="77777777" w:rsidR="000D1CBC" w:rsidRPr="000D1CBC" w:rsidRDefault="000D1CBC" w:rsidP="000D1CBC">
      <w:pPr>
        <w:widowControl w:val="0"/>
        <w:numPr>
          <w:ilvl w:val="1"/>
          <w:numId w:val="20"/>
        </w:numPr>
        <w:autoSpaceDE w:val="0"/>
        <w:autoSpaceDN w:val="0"/>
        <w:spacing w:before="120" w:line="259" w:lineRule="auto"/>
        <w:ind w:left="1080" w:hanging="630"/>
        <w:jc w:val="left"/>
        <w:rPr>
          <w:rFonts w:ascii="Arial" w:eastAsia="Arial" w:hAnsi="Arial" w:cs="Arial"/>
          <w:bCs/>
          <w:szCs w:val="20"/>
          <w:u w:color="000000"/>
        </w:rPr>
      </w:pPr>
      <w:r w:rsidRPr="000D1CBC">
        <w:rPr>
          <w:rFonts w:ascii="Arial" w:eastAsia="Arial" w:hAnsi="Arial" w:cs="Arial"/>
          <w:szCs w:val="20"/>
          <w:u w:color="000000"/>
        </w:rPr>
        <w:t xml:space="preserve"> </w:t>
      </w:r>
      <w:r w:rsidRPr="000D1CBC">
        <w:rPr>
          <w:rFonts w:ascii="Arial" w:eastAsia="Arial" w:hAnsi="Arial" w:cs="Arial"/>
          <w:b/>
          <w:bCs/>
          <w:szCs w:val="20"/>
          <w:u w:color="000000"/>
        </w:rPr>
        <w:t>Subjection and Subordination.</w:t>
      </w:r>
      <w:r w:rsidRPr="000D1CBC">
        <w:rPr>
          <w:rFonts w:ascii="Arial" w:eastAsia="Arial" w:hAnsi="Arial" w:cs="Arial"/>
          <w:szCs w:val="20"/>
          <w:u w:color="000000"/>
        </w:rPr>
        <w:t xml:space="preserve"> Each person or entity that holds any beneficial,</w:t>
      </w:r>
      <w:r w:rsidRPr="000D1CBC">
        <w:rPr>
          <w:rFonts w:ascii="Arial" w:eastAsia="Arial" w:hAnsi="Arial" w:cs="Arial"/>
          <w:b/>
          <w:bCs/>
          <w:szCs w:val="20"/>
          <w:u w:color="000000"/>
        </w:rPr>
        <w:t xml:space="preserve"> </w:t>
      </w:r>
      <w:r w:rsidRPr="000D1CBC">
        <w:rPr>
          <w:rFonts w:ascii="Arial" w:eastAsia="Arial" w:hAnsi="Arial" w:cs="Arial"/>
          <w:szCs w:val="20"/>
          <w:u w:color="000000"/>
        </w:rPr>
        <w:t>equitable, or other interest or encumbrances in all or any portion of Project at any time hereby automatically, and without the need for any further documentation or consent, subjects and subordinates such interests and encumbrances to this Agreement and all amendments hereof. Each such person or entity agrees to provide written evidence of that subjection and subordination within 15 days following a written request for the same from, and in a form reasonably satisfactory to Developer or the County</w:t>
      </w:r>
    </w:p>
    <w:p w14:paraId="3C57DE07" w14:textId="77777777" w:rsidR="000D1CBC" w:rsidRPr="000D1CBC" w:rsidRDefault="000D1CBC" w:rsidP="000D1CBC">
      <w:pPr>
        <w:widowControl w:val="0"/>
        <w:numPr>
          <w:ilvl w:val="1"/>
          <w:numId w:val="20"/>
        </w:numPr>
        <w:autoSpaceDE w:val="0"/>
        <w:autoSpaceDN w:val="0"/>
        <w:spacing w:before="120" w:line="259" w:lineRule="auto"/>
        <w:jc w:val="left"/>
        <w:rPr>
          <w:rFonts w:ascii="Arial" w:eastAsia="Arial" w:hAnsi="Arial" w:cs="Arial"/>
          <w:szCs w:val="20"/>
          <w:u w:color="000000"/>
        </w:rPr>
      </w:pPr>
      <w:r w:rsidRPr="000D1CBC">
        <w:rPr>
          <w:rFonts w:ascii="Arial" w:eastAsia="Arial" w:hAnsi="Arial" w:cs="Arial"/>
          <w:b/>
          <w:bCs/>
          <w:szCs w:val="20"/>
          <w:u w:color="000000"/>
        </w:rPr>
        <w:t>Severability</w:t>
      </w:r>
      <w:r w:rsidRPr="000D1CBC">
        <w:rPr>
          <w:rFonts w:ascii="Arial" w:eastAsia="Arial" w:hAnsi="Arial" w:cs="Arial"/>
          <w:szCs w:val="20"/>
          <w:u w:color="000000"/>
        </w:rPr>
        <w:t xml:space="preserve">.  If any term or provision of this Agreement, or the application of any </w:t>
      </w:r>
      <w:r w:rsidRPr="000D1CBC">
        <w:rPr>
          <w:rFonts w:ascii="Arial" w:eastAsia="Arial" w:hAnsi="Arial" w:cs="Arial"/>
          <w:bCs/>
          <w:szCs w:val="20"/>
          <w:u w:color="000000"/>
        </w:rPr>
        <w:t>term or provision of this Agreement to a particular situation, is held by a court of competent jurisdiction to be invalid, void or unenforceable, the remaining terms and provisions of this Agreement, or the application of this Agreement to other situations, shall continue in full force and effect unless amended or modified by mutual consent of the Parties.</w:t>
      </w:r>
    </w:p>
    <w:p w14:paraId="11ED7528" w14:textId="77777777" w:rsidR="000D1CBC" w:rsidRPr="000D1CBC" w:rsidRDefault="000D1CBC" w:rsidP="000D1CBC">
      <w:pPr>
        <w:widowControl w:val="0"/>
        <w:numPr>
          <w:ilvl w:val="1"/>
          <w:numId w:val="20"/>
        </w:numPr>
        <w:autoSpaceDE w:val="0"/>
        <w:autoSpaceDN w:val="0"/>
        <w:spacing w:before="120" w:line="259" w:lineRule="auto"/>
        <w:jc w:val="left"/>
        <w:rPr>
          <w:rFonts w:ascii="Arial" w:eastAsia="Arial" w:hAnsi="Arial" w:cs="Arial"/>
          <w:szCs w:val="20"/>
          <w:u w:color="000000"/>
        </w:rPr>
      </w:pPr>
      <w:r w:rsidRPr="000D1CBC">
        <w:rPr>
          <w:rFonts w:ascii="Arial" w:eastAsia="Arial" w:hAnsi="Arial" w:cs="Arial"/>
          <w:b/>
          <w:bCs/>
          <w:szCs w:val="20"/>
          <w:u w:color="000000"/>
        </w:rPr>
        <w:t>Other Necessary Acts</w:t>
      </w:r>
      <w:r w:rsidRPr="000D1CBC">
        <w:rPr>
          <w:rFonts w:ascii="Arial" w:eastAsia="Arial" w:hAnsi="Arial" w:cs="Arial"/>
          <w:szCs w:val="20"/>
          <w:u w:color="000000"/>
        </w:rPr>
        <w:t xml:space="preserve">. Each of the Parties shall execute and deliver to the other any further </w:t>
      </w:r>
      <w:r w:rsidRPr="000D1CBC">
        <w:rPr>
          <w:rFonts w:ascii="Arial" w:eastAsia="Arial" w:hAnsi="Arial" w:cs="Arial"/>
          <w:bCs/>
          <w:szCs w:val="20"/>
          <w:u w:color="000000"/>
        </w:rPr>
        <w:t xml:space="preserve">instruments and documents as may be reasonably necessary to carry out the objectives and intent of this Agreement.  </w:t>
      </w:r>
    </w:p>
    <w:p w14:paraId="5DB4455D" w14:textId="77777777" w:rsidR="000D1CBC" w:rsidRPr="000D1CBC" w:rsidRDefault="000D1CBC" w:rsidP="000D1CBC">
      <w:pPr>
        <w:widowControl w:val="0"/>
        <w:numPr>
          <w:ilvl w:val="1"/>
          <w:numId w:val="20"/>
        </w:numPr>
        <w:autoSpaceDE w:val="0"/>
        <w:autoSpaceDN w:val="0"/>
        <w:spacing w:before="120" w:line="259" w:lineRule="auto"/>
        <w:jc w:val="left"/>
        <w:rPr>
          <w:rFonts w:ascii="Arial" w:eastAsia="Arial" w:hAnsi="Arial" w:cs="Arial"/>
          <w:b/>
          <w:bCs/>
          <w:szCs w:val="20"/>
          <w:u w:color="000000"/>
        </w:rPr>
      </w:pPr>
      <w:r w:rsidRPr="000D1CBC">
        <w:rPr>
          <w:rFonts w:ascii="Arial" w:eastAsia="Arial" w:hAnsi="Arial" w:cs="Arial"/>
          <w:b/>
          <w:bCs/>
          <w:szCs w:val="20"/>
          <w:u w:color="000000"/>
        </w:rPr>
        <w:t>No Third Party Beneficiaries</w:t>
      </w:r>
      <w:r w:rsidRPr="000D1CBC">
        <w:rPr>
          <w:rFonts w:ascii="Arial" w:eastAsia="Arial" w:hAnsi="Arial" w:cs="Arial"/>
          <w:szCs w:val="20"/>
          <w:u w:color="000000"/>
        </w:rPr>
        <w:t>.</w:t>
      </w:r>
      <w:r w:rsidRPr="000D1CBC">
        <w:rPr>
          <w:rFonts w:ascii="Arial" w:eastAsia="Arial" w:hAnsi="Arial" w:cs="Arial"/>
          <w:b/>
          <w:bCs/>
          <w:szCs w:val="20"/>
          <w:u w:color="000000"/>
        </w:rPr>
        <w:t xml:space="preserve">  </w:t>
      </w:r>
      <w:r w:rsidRPr="000D1CBC">
        <w:rPr>
          <w:rFonts w:ascii="Arial" w:eastAsia="Arial" w:hAnsi="Arial" w:cs="Arial"/>
          <w:szCs w:val="20"/>
          <w:u w:color="000000"/>
        </w:rPr>
        <w:t>All bonds, including but not limited to performance, warranty, and maintenance bonds, and related agreements are between the County, Developer (or contractor if applicable), and financial institution. No other party shall be deemed a third-party beneficiary or have any rights under this subsection or any bond or agreement entered into pertaining to bonds. Any other person or entity, including but not limited to owners of individual units or lots, shall have no right to bring any action under any bond or agreement as a third-party beneficiary or otherwise.</w:t>
      </w:r>
    </w:p>
    <w:p w14:paraId="67D5E5B6" w14:textId="77777777" w:rsidR="000D1CBC" w:rsidRPr="000D1CBC" w:rsidRDefault="000D1CBC" w:rsidP="000D1CBC">
      <w:pPr>
        <w:widowControl w:val="0"/>
        <w:autoSpaceDE w:val="0"/>
        <w:autoSpaceDN w:val="0"/>
        <w:spacing w:before="120" w:line="259" w:lineRule="auto"/>
        <w:ind w:left="432"/>
        <w:rPr>
          <w:rFonts w:ascii="Arial" w:eastAsia="Arial" w:hAnsi="Arial" w:cs="Arial"/>
          <w:color w:val="FF0000"/>
          <w:szCs w:val="20"/>
        </w:rPr>
      </w:pPr>
    </w:p>
    <w:p w14:paraId="13DA6AA9" w14:textId="77777777" w:rsidR="000D1CBC" w:rsidRPr="000D1CBC" w:rsidRDefault="000D1CBC" w:rsidP="000D1CBC">
      <w:pPr>
        <w:widowControl w:val="0"/>
        <w:autoSpaceDE w:val="0"/>
        <w:autoSpaceDN w:val="0"/>
        <w:spacing w:before="120" w:line="259" w:lineRule="auto"/>
        <w:ind w:left="450" w:hanging="450"/>
        <w:jc w:val="left"/>
        <w:outlineLvl w:val="0"/>
        <w:rPr>
          <w:rFonts w:ascii="Arial" w:eastAsia="Arial" w:hAnsi="Arial" w:cs="Arial"/>
          <w:b/>
          <w:bCs/>
          <w:szCs w:val="21"/>
          <w:u w:val="single" w:color="000000"/>
        </w:rPr>
      </w:pPr>
      <w:bookmarkStart w:id="33" w:name="_Toc51423394"/>
      <w:r w:rsidRPr="000D1CBC">
        <w:rPr>
          <w:rFonts w:ascii="Arial" w:eastAsia="Arial" w:hAnsi="Arial" w:cs="Arial"/>
          <w:b/>
          <w:bCs/>
          <w:szCs w:val="21"/>
          <w:u w:val="single" w:color="000000"/>
        </w:rPr>
        <w:t>12.</w:t>
      </w:r>
      <w:r w:rsidRPr="000D1CBC">
        <w:rPr>
          <w:rFonts w:ascii="Arial" w:eastAsia="Arial" w:hAnsi="Arial" w:cs="Arial"/>
          <w:b/>
          <w:bCs/>
          <w:szCs w:val="21"/>
          <w:u w:val="single" w:color="000000"/>
        </w:rPr>
        <w:tab/>
        <w:t>Notices.</w:t>
      </w:r>
      <w:bookmarkEnd w:id="33"/>
    </w:p>
    <w:p w14:paraId="3D3A8C51" w14:textId="77777777" w:rsidR="000D1CBC" w:rsidRPr="000D1CBC" w:rsidRDefault="000D1CBC" w:rsidP="000D1CBC">
      <w:pPr>
        <w:widowControl w:val="0"/>
        <w:numPr>
          <w:ilvl w:val="0"/>
          <w:numId w:val="20"/>
        </w:numPr>
        <w:autoSpaceDE w:val="0"/>
        <w:autoSpaceDN w:val="0"/>
        <w:spacing w:before="120" w:line="259" w:lineRule="auto"/>
        <w:jc w:val="left"/>
        <w:rPr>
          <w:rFonts w:ascii="Arial" w:eastAsia="Arial" w:hAnsi="Arial" w:cs="Arial"/>
          <w:b/>
          <w:vanish/>
          <w:szCs w:val="20"/>
          <w:u w:color="000000"/>
        </w:rPr>
      </w:pPr>
    </w:p>
    <w:p w14:paraId="0A25DEBD" w14:textId="77777777" w:rsidR="000D1CBC" w:rsidRPr="000D1CBC" w:rsidRDefault="000D1CBC" w:rsidP="000D1CBC">
      <w:pPr>
        <w:widowControl w:val="0"/>
        <w:numPr>
          <w:ilvl w:val="1"/>
          <w:numId w:val="20"/>
        </w:numPr>
        <w:autoSpaceDE w:val="0"/>
        <w:autoSpaceDN w:val="0"/>
        <w:spacing w:before="120" w:line="259" w:lineRule="auto"/>
        <w:ind w:left="1170"/>
        <w:jc w:val="left"/>
        <w:rPr>
          <w:rFonts w:ascii="Arial" w:eastAsia="Arial" w:hAnsi="Arial" w:cs="Arial"/>
          <w:b/>
          <w:szCs w:val="20"/>
          <w:u w:color="000000"/>
        </w:rPr>
      </w:pPr>
      <w:r w:rsidRPr="000D1CBC">
        <w:rPr>
          <w:rFonts w:ascii="Arial" w:eastAsia="Arial" w:hAnsi="Arial" w:cs="Arial"/>
          <w:b/>
          <w:szCs w:val="20"/>
          <w:u w:color="000000"/>
        </w:rPr>
        <w:t xml:space="preserve">Written Notice. </w:t>
      </w:r>
      <w:r w:rsidRPr="000D1CBC">
        <w:rPr>
          <w:rFonts w:ascii="Arial" w:eastAsia="Arial" w:hAnsi="Arial" w:cs="Arial"/>
          <w:szCs w:val="20"/>
          <w:u w:color="000000"/>
        </w:rPr>
        <w:t>Any notice, demand, or other communication ("Notice") given under this Agreement shall be in writing and given personally or by registered or certified mail (return receipt requested). A courtesy copy of the Notice may be sent by facsimile transmission or email.</w:t>
      </w:r>
    </w:p>
    <w:p w14:paraId="69DEADEF" w14:textId="77777777" w:rsidR="000D1CBC" w:rsidRPr="000D1CBC" w:rsidRDefault="000D1CBC" w:rsidP="000D1CBC">
      <w:pPr>
        <w:widowControl w:val="0"/>
        <w:numPr>
          <w:ilvl w:val="1"/>
          <w:numId w:val="20"/>
        </w:numPr>
        <w:autoSpaceDE w:val="0"/>
        <w:autoSpaceDN w:val="0"/>
        <w:spacing w:before="120" w:line="259" w:lineRule="auto"/>
        <w:ind w:left="1170"/>
        <w:jc w:val="left"/>
        <w:rPr>
          <w:rFonts w:ascii="Arial" w:eastAsia="Arial" w:hAnsi="Arial" w:cs="Arial"/>
          <w:szCs w:val="20"/>
          <w:u w:color="000000"/>
        </w:rPr>
      </w:pPr>
      <w:r w:rsidRPr="000D1CBC">
        <w:rPr>
          <w:rFonts w:ascii="Arial" w:eastAsia="Arial" w:hAnsi="Arial" w:cs="Arial"/>
          <w:b/>
          <w:szCs w:val="20"/>
        </w:rPr>
        <w:lastRenderedPageBreak/>
        <w:t>Addresses.</w:t>
      </w:r>
      <w:r w:rsidRPr="000D1CBC">
        <w:rPr>
          <w:rFonts w:ascii="Arial" w:eastAsia="Arial" w:hAnsi="Arial" w:cs="Arial"/>
          <w:szCs w:val="20"/>
        </w:rPr>
        <w:t xml:space="preserve"> Notices shall be given to the Parties at their addresses set forth </w:t>
      </w:r>
      <w:r w:rsidRPr="000D1CBC">
        <w:rPr>
          <w:rFonts w:ascii="Arial" w:eastAsia="Arial" w:hAnsi="Arial" w:cs="Arial"/>
          <w:szCs w:val="20"/>
          <w:u w:color="000000"/>
        </w:rPr>
        <w:t>as follows:</w:t>
      </w:r>
    </w:p>
    <w:p w14:paraId="1EC38949"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4E7678BB" w14:textId="77777777" w:rsidR="000D1CBC" w:rsidRPr="000D1CBC" w:rsidRDefault="000D1CBC" w:rsidP="000D1CBC">
      <w:pPr>
        <w:widowControl w:val="0"/>
        <w:autoSpaceDE w:val="0"/>
        <w:autoSpaceDN w:val="0"/>
        <w:spacing w:before="120"/>
        <w:jc w:val="center"/>
        <w:rPr>
          <w:rFonts w:ascii="Arial" w:eastAsia="Arial" w:hAnsi="Arial" w:cs="Arial"/>
          <w:b/>
          <w:szCs w:val="20"/>
        </w:rPr>
        <w:sectPr w:rsidR="000D1CBC" w:rsidRPr="000D1CBC" w:rsidSect="00C150FC">
          <w:headerReference w:type="even" r:id="rId20"/>
          <w:headerReference w:type="default" r:id="rId21"/>
          <w:footerReference w:type="default" r:id="rId22"/>
          <w:headerReference w:type="first" r:id="rId23"/>
          <w:pgSz w:w="12240" w:h="15840"/>
          <w:pgMar w:top="1500" w:right="1240" w:bottom="1440" w:left="1440" w:header="720" w:footer="569" w:gutter="0"/>
          <w:cols w:space="720"/>
        </w:sectPr>
      </w:pPr>
    </w:p>
    <w:p w14:paraId="32027527" w14:textId="77777777" w:rsidR="000D1CBC" w:rsidRPr="000D1CBC" w:rsidRDefault="005C0615" w:rsidP="000D1CBC">
      <w:pPr>
        <w:widowControl w:val="0"/>
        <w:autoSpaceDE w:val="0"/>
        <w:autoSpaceDN w:val="0"/>
        <w:spacing w:before="120"/>
        <w:jc w:val="center"/>
        <w:rPr>
          <w:rFonts w:ascii="Arial" w:eastAsia="Arial" w:hAnsi="Arial" w:cs="Arial"/>
          <w:szCs w:val="20"/>
        </w:rPr>
      </w:pPr>
      <w:r>
        <w:rPr>
          <w:rFonts w:ascii="Arial" w:eastAsia="Arial" w:hAnsi="Arial" w:cs="Arial"/>
          <w:noProof/>
          <w:szCs w:val="20"/>
        </w:rPr>
        <w:lastRenderedPageBreak/>
        <w:pict w14:anchorId="1EABD6DB">
          <v:rect id="_x0000_i1025" alt="" style="width:468pt;height:.05pt;mso-width-percent:0;mso-height-percent:0;mso-width-percent:0;mso-height-percent:0" o:hralign="center" o:hrstd="t" o:hr="t" fillcolor="#a0a0a0" stroked="f"/>
        </w:pict>
      </w:r>
      <w:r w:rsidR="000D1CBC" w:rsidRPr="000D1CBC">
        <w:rPr>
          <w:rFonts w:ascii="Arial" w:eastAsia="Arial" w:hAnsi="Arial" w:cs="Arial"/>
          <w:b/>
          <w:szCs w:val="20"/>
        </w:rPr>
        <w:t>If to the County:</w:t>
      </w:r>
    </w:p>
    <w:p w14:paraId="23551D21" w14:textId="77777777" w:rsidR="000D1CBC" w:rsidRPr="000D1CBC" w:rsidRDefault="000D1CBC" w:rsidP="000D1CBC">
      <w:pPr>
        <w:widowControl w:val="0"/>
        <w:autoSpaceDE w:val="0"/>
        <w:autoSpaceDN w:val="0"/>
        <w:spacing w:before="120"/>
        <w:contextualSpacing/>
        <w:jc w:val="center"/>
        <w:rPr>
          <w:rFonts w:ascii="Arial" w:eastAsia="Arial" w:hAnsi="Arial" w:cs="Arial"/>
          <w:szCs w:val="20"/>
        </w:rPr>
      </w:pPr>
      <w:r w:rsidRPr="000D1CBC">
        <w:rPr>
          <w:rFonts w:ascii="Arial" w:eastAsia="Arial" w:hAnsi="Arial" w:cs="Arial"/>
          <w:szCs w:val="20"/>
        </w:rPr>
        <w:t>Weber County Commission</w:t>
      </w:r>
    </w:p>
    <w:p w14:paraId="134B4B2A" w14:textId="77777777" w:rsidR="000D1CBC" w:rsidRPr="000D1CBC" w:rsidRDefault="000D1CBC" w:rsidP="000D1CBC">
      <w:pPr>
        <w:widowControl w:val="0"/>
        <w:autoSpaceDE w:val="0"/>
        <w:autoSpaceDN w:val="0"/>
        <w:spacing w:before="120"/>
        <w:contextualSpacing/>
        <w:jc w:val="center"/>
        <w:rPr>
          <w:rFonts w:ascii="Arial" w:eastAsia="Arial" w:hAnsi="Arial" w:cs="Arial"/>
          <w:szCs w:val="20"/>
        </w:rPr>
      </w:pPr>
      <w:r w:rsidRPr="000D1CBC">
        <w:rPr>
          <w:rFonts w:ascii="Arial" w:eastAsia="Arial" w:hAnsi="Arial" w:cs="Arial"/>
          <w:szCs w:val="20"/>
        </w:rPr>
        <w:t>2380 Washington Blvd, Ste #360</w:t>
      </w:r>
    </w:p>
    <w:p w14:paraId="4A8F4B5F" w14:textId="77777777" w:rsidR="000D1CBC" w:rsidRPr="000D1CBC" w:rsidRDefault="000D1CBC" w:rsidP="000D1CBC">
      <w:pPr>
        <w:widowControl w:val="0"/>
        <w:autoSpaceDE w:val="0"/>
        <w:autoSpaceDN w:val="0"/>
        <w:spacing w:before="120"/>
        <w:contextualSpacing/>
        <w:jc w:val="center"/>
        <w:rPr>
          <w:rFonts w:ascii="Arial" w:eastAsia="Arial" w:hAnsi="Arial" w:cs="Arial"/>
          <w:szCs w:val="20"/>
        </w:rPr>
      </w:pPr>
      <w:r w:rsidRPr="000D1CBC">
        <w:rPr>
          <w:rFonts w:ascii="Arial" w:eastAsia="Arial" w:hAnsi="Arial" w:cs="Arial"/>
          <w:szCs w:val="20"/>
        </w:rPr>
        <w:t>Ogden, UT 84401</w:t>
      </w:r>
    </w:p>
    <w:p w14:paraId="764B4F6E" w14:textId="77777777" w:rsidR="000D1CBC" w:rsidRPr="000D1CBC" w:rsidRDefault="000D1CBC" w:rsidP="000D1CBC">
      <w:pPr>
        <w:widowControl w:val="0"/>
        <w:autoSpaceDE w:val="0"/>
        <w:autoSpaceDN w:val="0"/>
        <w:spacing w:before="120"/>
        <w:jc w:val="center"/>
        <w:rPr>
          <w:rFonts w:ascii="Arial" w:eastAsia="Arial" w:hAnsi="Arial" w:cs="Arial"/>
          <w:b/>
          <w:szCs w:val="20"/>
        </w:rPr>
      </w:pPr>
    </w:p>
    <w:p w14:paraId="42331996" w14:textId="77777777" w:rsidR="000D1CBC" w:rsidRPr="000D1CBC" w:rsidRDefault="000D1CBC" w:rsidP="000D1CBC">
      <w:pPr>
        <w:widowControl w:val="0"/>
        <w:autoSpaceDE w:val="0"/>
        <w:autoSpaceDN w:val="0"/>
        <w:spacing w:before="120"/>
        <w:jc w:val="center"/>
        <w:rPr>
          <w:rFonts w:ascii="Arial" w:eastAsia="Arial" w:hAnsi="Arial" w:cs="Arial"/>
          <w:b/>
          <w:szCs w:val="20"/>
        </w:rPr>
      </w:pPr>
      <w:r w:rsidRPr="000D1CBC">
        <w:rPr>
          <w:rFonts w:ascii="Arial" w:eastAsia="Arial" w:hAnsi="Arial" w:cs="Arial"/>
          <w:b/>
          <w:szCs w:val="20"/>
        </w:rPr>
        <w:t>With copies to:</w:t>
      </w:r>
    </w:p>
    <w:p w14:paraId="3D695540" w14:textId="77777777" w:rsidR="000D1CBC" w:rsidRPr="000D1CBC" w:rsidRDefault="000D1CBC" w:rsidP="000D1CBC">
      <w:pPr>
        <w:widowControl w:val="0"/>
        <w:autoSpaceDE w:val="0"/>
        <w:autoSpaceDN w:val="0"/>
        <w:spacing w:before="120"/>
        <w:contextualSpacing/>
        <w:jc w:val="center"/>
        <w:rPr>
          <w:rFonts w:ascii="Arial" w:eastAsia="Arial" w:hAnsi="Arial" w:cs="Arial"/>
          <w:szCs w:val="20"/>
        </w:rPr>
      </w:pPr>
      <w:r w:rsidRPr="000D1CBC">
        <w:rPr>
          <w:rFonts w:ascii="Arial" w:eastAsia="Arial" w:hAnsi="Arial" w:cs="Arial"/>
          <w:szCs w:val="20"/>
        </w:rPr>
        <w:t>Weber County Attorney</w:t>
      </w:r>
    </w:p>
    <w:p w14:paraId="0CF85637" w14:textId="77777777" w:rsidR="000D1CBC" w:rsidRPr="000D1CBC" w:rsidRDefault="000D1CBC" w:rsidP="000D1CBC">
      <w:pPr>
        <w:widowControl w:val="0"/>
        <w:autoSpaceDE w:val="0"/>
        <w:autoSpaceDN w:val="0"/>
        <w:spacing w:before="120"/>
        <w:contextualSpacing/>
        <w:jc w:val="center"/>
        <w:rPr>
          <w:rFonts w:ascii="Arial" w:eastAsia="Arial" w:hAnsi="Arial" w:cs="Arial"/>
          <w:szCs w:val="20"/>
        </w:rPr>
      </w:pPr>
      <w:r w:rsidRPr="000D1CBC">
        <w:rPr>
          <w:rFonts w:ascii="Arial" w:eastAsia="Arial" w:hAnsi="Arial" w:cs="Arial"/>
          <w:szCs w:val="20"/>
        </w:rPr>
        <w:t>2380 Washington BLVD, Ste. #230</w:t>
      </w:r>
    </w:p>
    <w:p w14:paraId="2E1026EA" w14:textId="77777777" w:rsidR="000D1CBC" w:rsidRPr="000D1CBC" w:rsidRDefault="000D1CBC" w:rsidP="000D1CBC">
      <w:pPr>
        <w:widowControl w:val="0"/>
        <w:autoSpaceDE w:val="0"/>
        <w:autoSpaceDN w:val="0"/>
        <w:spacing w:before="120"/>
        <w:contextualSpacing/>
        <w:jc w:val="center"/>
        <w:rPr>
          <w:rFonts w:ascii="Arial" w:eastAsia="Arial" w:hAnsi="Arial" w:cs="Arial"/>
          <w:szCs w:val="20"/>
        </w:rPr>
      </w:pPr>
      <w:r w:rsidRPr="000D1CBC">
        <w:rPr>
          <w:rFonts w:ascii="Arial" w:eastAsia="Arial" w:hAnsi="Arial" w:cs="Arial"/>
          <w:szCs w:val="20"/>
        </w:rPr>
        <w:t>Ogden, UT 84401</w:t>
      </w:r>
    </w:p>
    <w:p w14:paraId="3CB1BBEB" w14:textId="77777777" w:rsidR="000D1CBC" w:rsidRPr="000D1CBC" w:rsidRDefault="000D1CBC" w:rsidP="000D1CBC">
      <w:pPr>
        <w:widowControl w:val="0"/>
        <w:autoSpaceDE w:val="0"/>
        <w:autoSpaceDN w:val="0"/>
        <w:spacing w:before="120"/>
        <w:contextualSpacing/>
        <w:rPr>
          <w:rFonts w:ascii="Arial" w:eastAsia="Arial" w:hAnsi="Arial" w:cs="Arial"/>
          <w:b/>
          <w:szCs w:val="20"/>
        </w:rPr>
      </w:pPr>
    </w:p>
    <w:p w14:paraId="09830935" w14:textId="77777777" w:rsidR="000D1CBC" w:rsidRPr="000D1CBC" w:rsidRDefault="000D1CBC" w:rsidP="000D1CBC">
      <w:pPr>
        <w:widowControl w:val="0"/>
        <w:autoSpaceDE w:val="0"/>
        <w:autoSpaceDN w:val="0"/>
        <w:spacing w:before="120"/>
        <w:contextualSpacing/>
        <w:jc w:val="center"/>
        <w:rPr>
          <w:rFonts w:ascii="Arial" w:eastAsia="Arial" w:hAnsi="Arial" w:cs="Arial"/>
          <w:szCs w:val="20"/>
        </w:rPr>
      </w:pPr>
      <w:r w:rsidRPr="000D1CBC">
        <w:rPr>
          <w:rFonts w:ascii="Arial" w:eastAsia="Arial" w:hAnsi="Arial" w:cs="Arial"/>
          <w:szCs w:val="20"/>
        </w:rPr>
        <w:t>Weber County Planning Director</w:t>
      </w:r>
    </w:p>
    <w:p w14:paraId="0304D9C6" w14:textId="77777777" w:rsidR="000D1CBC" w:rsidRPr="000D1CBC" w:rsidRDefault="000D1CBC" w:rsidP="000D1CBC">
      <w:pPr>
        <w:widowControl w:val="0"/>
        <w:autoSpaceDE w:val="0"/>
        <w:autoSpaceDN w:val="0"/>
        <w:spacing w:before="120"/>
        <w:contextualSpacing/>
        <w:jc w:val="center"/>
        <w:rPr>
          <w:rFonts w:ascii="Arial" w:eastAsia="Arial" w:hAnsi="Arial" w:cs="Arial"/>
          <w:szCs w:val="20"/>
        </w:rPr>
      </w:pPr>
      <w:r w:rsidRPr="000D1CBC">
        <w:rPr>
          <w:rFonts w:ascii="Arial" w:eastAsia="Arial" w:hAnsi="Arial" w:cs="Arial"/>
          <w:szCs w:val="20"/>
        </w:rPr>
        <w:t>2380 Washington BLVD, Ste. #240</w:t>
      </w:r>
    </w:p>
    <w:p w14:paraId="6C233826" w14:textId="77777777" w:rsidR="000D1CBC" w:rsidRPr="000D1CBC" w:rsidRDefault="000D1CBC" w:rsidP="000D1CBC">
      <w:pPr>
        <w:widowControl w:val="0"/>
        <w:autoSpaceDE w:val="0"/>
        <w:autoSpaceDN w:val="0"/>
        <w:spacing w:before="120"/>
        <w:contextualSpacing/>
        <w:jc w:val="center"/>
        <w:rPr>
          <w:rFonts w:ascii="Arial" w:eastAsia="Arial" w:hAnsi="Arial" w:cs="Arial"/>
          <w:szCs w:val="20"/>
        </w:rPr>
      </w:pPr>
      <w:r w:rsidRPr="000D1CBC">
        <w:rPr>
          <w:rFonts w:ascii="Arial" w:eastAsia="Arial" w:hAnsi="Arial" w:cs="Arial"/>
          <w:szCs w:val="20"/>
        </w:rPr>
        <w:t>Ogden, UT 84401</w:t>
      </w:r>
      <w:r w:rsidR="005C0615">
        <w:rPr>
          <w:rFonts w:ascii="Arial" w:eastAsia="Arial" w:hAnsi="Arial" w:cs="Arial"/>
          <w:noProof/>
          <w:szCs w:val="20"/>
        </w:rPr>
        <w:pict w14:anchorId="415E53BE">
          <v:rect id="_x0000_i1026" alt="" style="width:468pt;height:.05pt;mso-width-percent:0;mso-height-percent:0;mso-width-percent:0;mso-height-percent:0" o:hralign="center" o:hrstd="t" o:hr="t" fillcolor="#a0a0a0" stroked="f"/>
        </w:pict>
      </w:r>
    </w:p>
    <w:p w14:paraId="1E2E04FE" w14:textId="77777777" w:rsidR="000D1CBC" w:rsidRPr="000D1CBC" w:rsidRDefault="000D1CBC" w:rsidP="000D1CBC">
      <w:pPr>
        <w:widowControl w:val="0"/>
        <w:autoSpaceDE w:val="0"/>
        <w:autoSpaceDN w:val="0"/>
        <w:spacing w:before="120"/>
        <w:jc w:val="center"/>
        <w:rPr>
          <w:rFonts w:ascii="Arial" w:eastAsia="Arial" w:hAnsi="Arial" w:cs="Arial"/>
          <w:b/>
          <w:szCs w:val="20"/>
        </w:rPr>
      </w:pPr>
      <w:r w:rsidRPr="000D1CBC">
        <w:rPr>
          <w:rFonts w:ascii="Arial" w:eastAsia="Arial" w:hAnsi="Arial" w:cs="Arial"/>
          <w:b/>
          <w:szCs w:val="20"/>
        </w:rPr>
        <w:t>If to Developer:</w:t>
      </w:r>
    </w:p>
    <w:p w14:paraId="66824024" w14:textId="77777777" w:rsidR="000D1CBC" w:rsidRPr="000D1CBC" w:rsidRDefault="000D1CBC" w:rsidP="000D1CBC">
      <w:pPr>
        <w:widowControl w:val="0"/>
        <w:autoSpaceDE w:val="0"/>
        <w:autoSpaceDN w:val="0"/>
        <w:spacing w:before="120"/>
        <w:contextualSpacing/>
        <w:jc w:val="center"/>
        <w:rPr>
          <w:rFonts w:ascii="Arial" w:eastAsia="Arial" w:hAnsi="Arial" w:cs="Arial"/>
          <w:szCs w:val="20"/>
        </w:rPr>
      </w:pPr>
      <w:r w:rsidRPr="000D1CBC">
        <w:rPr>
          <w:rFonts w:ascii="Arial" w:eastAsia="Arial" w:hAnsi="Arial" w:cs="Arial"/>
          <w:szCs w:val="20"/>
        </w:rPr>
        <w:t>Regal Smart Fields, LLC</w:t>
      </w:r>
    </w:p>
    <w:p w14:paraId="2DE383F0" w14:textId="77777777" w:rsidR="000D1CBC" w:rsidRPr="000D1CBC" w:rsidRDefault="000D1CBC" w:rsidP="000D1CBC">
      <w:pPr>
        <w:widowControl w:val="0"/>
        <w:autoSpaceDE w:val="0"/>
        <w:autoSpaceDN w:val="0"/>
        <w:spacing w:before="120"/>
        <w:contextualSpacing/>
        <w:jc w:val="center"/>
        <w:rPr>
          <w:rFonts w:ascii="Arial" w:eastAsia="Arial" w:hAnsi="Arial" w:cs="Arial"/>
          <w:szCs w:val="20"/>
        </w:rPr>
      </w:pPr>
      <w:r w:rsidRPr="000D1CBC">
        <w:rPr>
          <w:rFonts w:ascii="Arial" w:eastAsia="Arial" w:hAnsi="Arial" w:cs="Arial"/>
          <w:szCs w:val="20"/>
        </w:rPr>
        <w:t>7730 S Union Park Ave., Suite 500</w:t>
      </w:r>
    </w:p>
    <w:p w14:paraId="0C496662" w14:textId="77777777" w:rsidR="000D1CBC" w:rsidRPr="000D1CBC" w:rsidRDefault="000D1CBC" w:rsidP="000D1CBC">
      <w:pPr>
        <w:widowControl w:val="0"/>
        <w:autoSpaceDE w:val="0"/>
        <w:autoSpaceDN w:val="0"/>
        <w:spacing w:before="120"/>
        <w:contextualSpacing/>
        <w:jc w:val="center"/>
        <w:rPr>
          <w:rFonts w:ascii="Arial" w:eastAsia="Arial" w:hAnsi="Arial" w:cs="Arial"/>
          <w:szCs w:val="20"/>
        </w:rPr>
      </w:pPr>
      <w:r w:rsidRPr="000D1CBC">
        <w:rPr>
          <w:rFonts w:ascii="Arial" w:eastAsia="Arial" w:hAnsi="Arial" w:cs="Arial"/>
          <w:szCs w:val="20"/>
        </w:rPr>
        <w:t>Midvale, UT 84047</w:t>
      </w:r>
    </w:p>
    <w:p w14:paraId="76E9690F" w14:textId="77777777" w:rsidR="000D1CBC" w:rsidRPr="000D1CBC" w:rsidRDefault="005C0615" w:rsidP="000D1CBC">
      <w:pPr>
        <w:widowControl w:val="0"/>
        <w:autoSpaceDE w:val="0"/>
        <w:autoSpaceDN w:val="0"/>
        <w:spacing w:before="120"/>
        <w:contextualSpacing/>
        <w:jc w:val="center"/>
        <w:rPr>
          <w:rFonts w:ascii="Arial" w:eastAsia="Arial" w:hAnsi="Arial" w:cs="Arial"/>
          <w:szCs w:val="20"/>
        </w:rPr>
      </w:pPr>
      <w:r>
        <w:rPr>
          <w:rFonts w:ascii="Arial" w:eastAsia="Arial" w:hAnsi="Arial" w:cs="Arial"/>
          <w:noProof/>
          <w:szCs w:val="20"/>
        </w:rPr>
        <w:pict w14:anchorId="5ABF851A">
          <v:rect id="_x0000_i1027" alt="" style="width:468pt;height:.05pt;mso-width-percent:0;mso-height-percent:0;mso-width-percent:0;mso-height-percent:0" o:hralign="center" o:hrstd="t" o:hr="t" fillcolor="#a0a0a0" stroked="f"/>
        </w:pict>
      </w:r>
    </w:p>
    <w:p w14:paraId="73704BC6" w14:textId="77777777" w:rsidR="000D1CBC" w:rsidRPr="000D1CBC" w:rsidRDefault="000D1CBC" w:rsidP="000D1CBC">
      <w:pPr>
        <w:widowControl w:val="0"/>
        <w:autoSpaceDE w:val="0"/>
        <w:autoSpaceDN w:val="0"/>
        <w:spacing w:before="120" w:line="259" w:lineRule="auto"/>
        <w:rPr>
          <w:rFonts w:ascii="Arial" w:eastAsia="Arial" w:hAnsi="Arial" w:cs="Arial"/>
          <w:szCs w:val="20"/>
          <w:highlight w:val="yellow"/>
        </w:rPr>
      </w:pPr>
    </w:p>
    <w:p w14:paraId="3617D75A" w14:textId="77777777" w:rsidR="000D1CBC" w:rsidRPr="000D1CBC" w:rsidRDefault="000D1CBC" w:rsidP="000D1CBC">
      <w:pPr>
        <w:widowControl w:val="0"/>
        <w:numPr>
          <w:ilvl w:val="1"/>
          <w:numId w:val="20"/>
        </w:numPr>
        <w:autoSpaceDE w:val="0"/>
        <w:autoSpaceDN w:val="0"/>
        <w:spacing w:before="120" w:line="259" w:lineRule="auto"/>
        <w:ind w:left="1080" w:hanging="630"/>
        <w:jc w:val="left"/>
        <w:rPr>
          <w:rFonts w:ascii="Arial" w:eastAsia="Arial" w:hAnsi="Arial" w:cs="Arial"/>
          <w:b/>
          <w:szCs w:val="20"/>
          <w:u w:color="000000"/>
        </w:rPr>
      </w:pPr>
      <w:r w:rsidRPr="000D1CBC">
        <w:rPr>
          <w:rFonts w:ascii="Arial" w:eastAsia="Arial" w:hAnsi="Arial" w:cs="Arial"/>
          <w:b/>
          <w:szCs w:val="20"/>
          <w:u w:color="000000"/>
        </w:rPr>
        <w:t xml:space="preserve">Notice Effect. </w:t>
      </w:r>
      <w:r w:rsidRPr="000D1CBC">
        <w:rPr>
          <w:rFonts w:ascii="Arial" w:eastAsia="Arial" w:hAnsi="Arial" w:cs="Arial"/>
          <w:szCs w:val="20"/>
          <w:u w:color="000000"/>
        </w:rPr>
        <w:t>Notice by hand delivery shall be effective upon receipt. If deposited in the mail, notice shall be deemed delivered forty-eight (48) hours after deposited.  Any Party at any time by Notice to the other Party may designate a different address or person to which such notice or communication shall be given.</w:t>
      </w:r>
    </w:p>
    <w:p w14:paraId="4BAD6B3D" w14:textId="77777777" w:rsidR="000D1CBC" w:rsidRPr="000D1CBC" w:rsidRDefault="000D1CBC" w:rsidP="000D1CBC">
      <w:pPr>
        <w:widowControl w:val="0"/>
        <w:tabs>
          <w:tab w:val="left" w:pos="900"/>
        </w:tabs>
        <w:autoSpaceDE w:val="0"/>
        <w:autoSpaceDN w:val="0"/>
        <w:spacing w:before="120" w:line="259" w:lineRule="auto"/>
        <w:ind w:left="432"/>
        <w:rPr>
          <w:rFonts w:ascii="Arial" w:eastAsia="Arial" w:hAnsi="Arial" w:cs="Arial"/>
          <w:szCs w:val="20"/>
        </w:rPr>
      </w:pPr>
    </w:p>
    <w:p w14:paraId="56F7F14E" w14:textId="77777777" w:rsidR="000D1CBC" w:rsidRPr="000D1CBC" w:rsidRDefault="000D1CBC" w:rsidP="000D1CBC">
      <w:pPr>
        <w:widowControl w:val="0"/>
        <w:autoSpaceDE w:val="0"/>
        <w:autoSpaceDN w:val="0"/>
        <w:spacing w:before="120" w:line="259" w:lineRule="auto"/>
        <w:ind w:left="450" w:hanging="450"/>
        <w:jc w:val="left"/>
        <w:outlineLvl w:val="0"/>
        <w:rPr>
          <w:rFonts w:ascii="Arial" w:eastAsia="Arial" w:hAnsi="Arial" w:cs="Arial"/>
          <w:b/>
          <w:bCs/>
          <w:szCs w:val="21"/>
          <w:u w:val="single" w:color="000000"/>
        </w:rPr>
      </w:pPr>
      <w:bookmarkStart w:id="34" w:name="_Toc51423395"/>
      <w:r w:rsidRPr="000D1CBC">
        <w:rPr>
          <w:rFonts w:ascii="Arial" w:eastAsia="Arial" w:hAnsi="Arial" w:cs="Arial"/>
          <w:b/>
          <w:bCs/>
          <w:szCs w:val="21"/>
          <w:u w:val="single" w:color="000000"/>
        </w:rPr>
        <w:t>13.</w:t>
      </w:r>
      <w:r w:rsidRPr="000D1CBC">
        <w:rPr>
          <w:rFonts w:ascii="Arial" w:eastAsia="Arial" w:hAnsi="Arial" w:cs="Arial"/>
          <w:b/>
          <w:bCs/>
          <w:szCs w:val="21"/>
          <w:u w:val="single" w:color="000000"/>
        </w:rPr>
        <w:tab/>
        <w:t>Default and Remedies.</w:t>
      </w:r>
      <w:bookmarkEnd w:id="34"/>
    </w:p>
    <w:p w14:paraId="00F117A1" w14:textId="77777777" w:rsidR="000D1CBC" w:rsidRPr="000D1CBC" w:rsidRDefault="000D1CBC" w:rsidP="000D1CBC">
      <w:pPr>
        <w:widowControl w:val="0"/>
        <w:numPr>
          <w:ilvl w:val="0"/>
          <w:numId w:val="20"/>
        </w:numPr>
        <w:autoSpaceDE w:val="0"/>
        <w:autoSpaceDN w:val="0"/>
        <w:spacing w:before="120" w:line="259" w:lineRule="auto"/>
        <w:jc w:val="left"/>
        <w:rPr>
          <w:rFonts w:ascii="Arial" w:eastAsia="Arial" w:hAnsi="Arial" w:cs="Arial"/>
          <w:b/>
          <w:vanish/>
          <w:szCs w:val="20"/>
          <w:u w:val="thick" w:color="2A2628"/>
        </w:rPr>
      </w:pPr>
    </w:p>
    <w:p w14:paraId="3C242A3E" w14:textId="77777777" w:rsidR="000D1CBC" w:rsidRPr="000D1CBC" w:rsidRDefault="000D1CBC" w:rsidP="000D1CBC">
      <w:pPr>
        <w:widowControl w:val="0"/>
        <w:numPr>
          <w:ilvl w:val="1"/>
          <w:numId w:val="20"/>
        </w:numPr>
        <w:autoSpaceDE w:val="0"/>
        <w:autoSpaceDN w:val="0"/>
        <w:spacing w:before="120" w:line="259" w:lineRule="auto"/>
        <w:ind w:left="1080" w:hanging="630"/>
        <w:jc w:val="left"/>
        <w:rPr>
          <w:rFonts w:ascii="Arial" w:eastAsia="Arial" w:hAnsi="Arial" w:cs="Arial"/>
          <w:b/>
          <w:szCs w:val="20"/>
          <w:u w:val="single" w:color="2A2628"/>
        </w:rPr>
      </w:pPr>
      <w:r w:rsidRPr="000D1CBC">
        <w:rPr>
          <w:rFonts w:ascii="Arial" w:eastAsia="Arial" w:hAnsi="Arial" w:cs="Arial"/>
          <w:b/>
          <w:szCs w:val="20"/>
          <w:u w:color="2A2628"/>
        </w:rPr>
        <w:t xml:space="preserve">Failure to Perform Period. </w:t>
      </w:r>
      <w:r w:rsidRPr="000D1CBC">
        <w:rPr>
          <w:rFonts w:ascii="Arial" w:eastAsia="Arial" w:hAnsi="Arial" w:cs="Arial"/>
          <w:szCs w:val="20"/>
          <w:u w:color="2A2628"/>
        </w:rPr>
        <w:t>No Party shall be in default under this Agreement unless it has failed to perform as required under this Agreement for a period of thirty (30) days after written notice of default from the other Party. Each notice of default shall specify the nature of the alleged default and the manner in which the default may be cured satisfactorily. If the nature of the alleged default is such that it cannot be reasonably cured within the thirty (30) day period, then commencement of the cure within such time period and the diligent prosecution to completion of the cure shall be deemed a cure of the alleged default.</w:t>
      </w:r>
    </w:p>
    <w:p w14:paraId="5275738D" w14:textId="77777777" w:rsidR="000D1CBC" w:rsidRPr="000D1CBC" w:rsidRDefault="000D1CBC" w:rsidP="000D1CBC">
      <w:pPr>
        <w:widowControl w:val="0"/>
        <w:numPr>
          <w:ilvl w:val="1"/>
          <w:numId w:val="20"/>
        </w:numPr>
        <w:autoSpaceDE w:val="0"/>
        <w:autoSpaceDN w:val="0"/>
        <w:spacing w:before="120" w:line="259" w:lineRule="auto"/>
        <w:ind w:left="1080" w:hanging="630"/>
        <w:jc w:val="left"/>
        <w:rPr>
          <w:rFonts w:ascii="Arial" w:eastAsia="Arial" w:hAnsi="Arial" w:cs="Arial"/>
          <w:b/>
          <w:szCs w:val="20"/>
          <w:u w:val="single" w:color="000000"/>
        </w:rPr>
      </w:pPr>
      <w:r w:rsidRPr="000D1CBC">
        <w:rPr>
          <w:rFonts w:ascii="Arial" w:eastAsia="Arial" w:hAnsi="Arial" w:cs="Arial"/>
          <w:b/>
          <w:szCs w:val="20"/>
          <w:u w:color="000000"/>
        </w:rPr>
        <w:t>Remedies.</w:t>
      </w:r>
      <w:r w:rsidRPr="000D1CBC">
        <w:rPr>
          <w:rFonts w:ascii="Arial" w:eastAsia="Arial" w:hAnsi="Arial" w:cs="Arial"/>
          <w:szCs w:val="20"/>
          <w:u w:color="000000"/>
        </w:rPr>
        <w:t xml:space="preserve"> The Developer’s failure to comply with this agreement constitutes a violation of the Land Use Code of Weber County, and is subject to the enforcement provisions and remedies thereof. In addition, the County may withhold any permits from the Project. </w:t>
      </w:r>
    </w:p>
    <w:p w14:paraId="7EDEC428" w14:textId="77777777" w:rsidR="000D1CBC" w:rsidRPr="000D1CBC" w:rsidRDefault="000D1CBC" w:rsidP="000D1CBC">
      <w:pPr>
        <w:widowControl w:val="0"/>
        <w:numPr>
          <w:ilvl w:val="1"/>
          <w:numId w:val="20"/>
        </w:numPr>
        <w:autoSpaceDE w:val="0"/>
        <w:autoSpaceDN w:val="0"/>
        <w:spacing w:before="120" w:line="259" w:lineRule="auto"/>
        <w:ind w:left="1080" w:hanging="630"/>
        <w:jc w:val="left"/>
        <w:rPr>
          <w:rFonts w:ascii="Arial" w:eastAsia="Arial" w:hAnsi="Arial" w:cs="Arial"/>
          <w:b/>
          <w:szCs w:val="20"/>
          <w:u w:val="single" w:color="000000"/>
        </w:rPr>
      </w:pPr>
      <w:r w:rsidRPr="000D1CBC">
        <w:rPr>
          <w:rFonts w:ascii="Arial" w:eastAsia="Arial" w:hAnsi="Arial" w:cs="Arial"/>
          <w:b/>
          <w:szCs w:val="20"/>
          <w:u w:color="000000"/>
        </w:rPr>
        <w:t>Dispute Resolution Process.</w:t>
      </w:r>
    </w:p>
    <w:p w14:paraId="43182DDD" w14:textId="77777777" w:rsidR="000D1CBC" w:rsidRPr="000D1CBC" w:rsidRDefault="000D1CBC" w:rsidP="000D1CBC">
      <w:pPr>
        <w:widowControl w:val="0"/>
        <w:numPr>
          <w:ilvl w:val="2"/>
          <w:numId w:val="20"/>
        </w:numPr>
        <w:autoSpaceDE w:val="0"/>
        <w:autoSpaceDN w:val="0"/>
        <w:spacing w:before="120" w:line="259" w:lineRule="auto"/>
        <w:ind w:left="1890" w:hanging="810"/>
        <w:jc w:val="left"/>
        <w:rPr>
          <w:rFonts w:ascii="Arial" w:eastAsia="Arial" w:hAnsi="Arial" w:cs="Arial"/>
          <w:b/>
          <w:szCs w:val="20"/>
          <w:u w:color="000000"/>
        </w:rPr>
      </w:pPr>
      <w:r w:rsidRPr="000D1CBC">
        <w:rPr>
          <w:rFonts w:ascii="Arial" w:eastAsia="Arial" w:hAnsi="Arial" w:cs="Arial"/>
          <w:b/>
          <w:szCs w:val="20"/>
          <w:u w:color="000000"/>
        </w:rPr>
        <w:t xml:space="preserve">Conference. </w:t>
      </w:r>
      <w:r w:rsidRPr="000D1CBC">
        <w:rPr>
          <w:rFonts w:ascii="Arial" w:eastAsia="Arial" w:hAnsi="Arial" w:cs="Arial"/>
          <w:szCs w:val="20"/>
          <w:u w:color="000000"/>
        </w:rPr>
        <w:t>In the event of any dispute relating to this Agreement, the Parties, upon the request of either Party, shall meet within seven (7) calendar days to confer and seek to resolve the dispute ("Conference"). The Conference shall be attended by the following parties: (a) the County shall send department director(s) and County employees and contractors with information relating to the dispute, and (b) Developer shall send Developer's representative and any consultant(s) with technical information or expertise related to the dispute. The Parties shall, in good faith, endeavor to resolve their disputes through the Conference.</w:t>
      </w:r>
    </w:p>
    <w:p w14:paraId="11A45087" w14:textId="77777777" w:rsidR="000D1CBC" w:rsidRPr="000D1CBC" w:rsidRDefault="000D1CBC" w:rsidP="000D1CBC">
      <w:pPr>
        <w:widowControl w:val="0"/>
        <w:numPr>
          <w:ilvl w:val="2"/>
          <w:numId w:val="20"/>
        </w:numPr>
        <w:autoSpaceDE w:val="0"/>
        <w:autoSpaceDN w:val="0"/>
        <w:spacing w:before="120" w:line="259" w:lineRule="auto"/>
        <w:ind w:left="1890" w:hanging="810"/>
        <w:jc w:val="left"/>
        <w:rPr>
          <w:rFonts w:ascii="Arial" w:eastAsia="Arial" w:hAnsi="Arial" w:cs="Arial"/>
          <w:b/>
          <w:szCs w:val="20"/>
          <w:u w:color="000000"/>
        </w:rPr>
      </w:pPr>
      <w:r w:rsidRPr="000D1CBC">
        <w:rPr>
          <w:rFonts w:ascii="Arial" w:eastAsia="Arial" w:hAnsi="Arial" w:cs="Arial"/>
          <w:b/>
          <w:szCs w:val="20"/>
          <w:u w:color="000000"/>
        </w:rPr>
        <w:t xml:space="preserve">Mediation. </w:t>
      </w:r>
      <w:r w:rsidRPr="000D1CBC">
        <w:rPr>
          <w:rFonts w:ascii="Arial" w:eastAsia="Arial" w:hAnsi="Arial" w:cs="Arial"/>
          <w:szCs w:val="20"/>
          <w:u w:color="000000"/>
        </w:rPr>
        <w:t xml:space="preserve">If this Conference process does not resolve the dispute within the 7-day Conference period, the Parties shall in good faith submit the matter to mediation. The </w:t>
      </w:r>
      <w:r w:rsidRPr="000D1CBC">
        <w:rPr>
          <w:rFonts w:ascii="Arial" w:eastAsia="Arial" w:hAnsi="Arial" w:cs="Arial"/>
          <w:szCs w:val="20"/>
          <w:u w:color="000000"/>
        </w:rPr>
        <w:lastRenderedPageBreak/>
        <w:t>Parties shall send the same types of representatives to mediation as specified for the "Conference" process. Additionally, the Parties shall have representatives present at the mediation with full authority to make a settlement within the range of terms being discussed, should settlement be deemed prudent. The mediation shall take place within forty-five (45) days of the Parties submitting the dispute to mediation.  If the dispute is not able to be resolved through the mediation process in the 45-day period, the Parties may pursue their legal remedies in accordance with Utah and local law.</w:t>
      </w:r>
    </w:p>
    <w:p w14:paraId="67B20B54" w14:textId="77777777" w:rsidR="000D1CBC" w:rsidRPr="000D1CBC" w:rsidRDefault="000D1CBC" w:rsidP="000D1CBC">
      <w:pPr>
        <w:widowControl w:val="0"/>
        <w:autoSpaceDE w:val="0"/>
        <w:autoSpaceDN w:val="0"/>
        <w:spacing w:before="120" w:line="259" w:lineRule="auto"/>
        <w:ind w:left="450" w:hanging="450"/>
        <w:jc w:val="left"/>
        <w:outlineLvl w:val="0"/>
        <w:rPr>
          <w:rFonts w:ascii="Arial" w:eastAsia="Arial" w:hAnsi="Arial" w:cs="Arial"/>
          <w:b/>
          <w:bCs/>
          <w:szCs w:val="21"/>
          <w:u w:val="single" w:color="000000"/>
        </w:rPr>
      </w:pPr>
      <w:bookmarkStart w:id="35" w:name="_TOC_250000"/>
      <w:bookmarkStart w:id="36" w:name="_Toc51423396"/>
      <w:r w:rsidRPr="000D1CBC">
        <w:rPr>
          <w:rFonts w:ascii="Arial" w:eastAsia="Arial" w:hAnsi="Arial" w:cs="Arial"/>
          <w:b/>
          <w:bCs/>
          <w:szCs w:val="21"/>
          <w:u w:val="single" w:color="000000"/>
        </w:rPr>
        <w:t>14.</w:t>
      </w:r>
      <w:r w:rsidRPr="000D1CBC">
        <w:rPr>
          <w:rFonts w:ascii="Arial" w:eastAsia="Arial" w:hAnsi="Arial" w:cs="Arial"/>
          <w:b/>
          <w:bCs/>
          <w:szCs w:val="21"/>
          <w:u w:val="single" w:color="000000"/>
        </w:rPr>
        <w:tab/>
        <w:t xml:space="preserve">Entire </w:t>
      </w:r>
      <w:bookmarkEnd w:id="35"/>
      <w:r w:rsidRPr="000D1CBC">
        <w:rPr>
          <w:rFonts w:ascii="Arial" w:eastAsia="Arial" w:hAnsi="Arial" w:cs="Arial"/>
          <w:b/>
          <w:bCs/>
          <w:szCs w:val="21"/>
          <w:u w:val="single" w:color="000000"/>
        </w:rPr>
        <w:t>Agreement.</w:t>
      </w:r>
      <w:bookmarkEnd w:id="36"/>
    </w:p>
    <w:p w14:paraId="34698FE0" w14:textId="77777777" w:rsidR="000D1CBC" w:rsidRPr="000D1CBC" w:rsidRDefault="000D1CBC" w:rsidP="000D1CBC">
      <w:pPr>
        <w:widowControl w:val="0"/>
        <w:autoSpaceDE w:val="0"/>
        <w:autoSpaceDN w:val="0"/>
        <w:spacing w:before="120" w:line="259" w:lineRule="auto"/>
        <w:rPr>
          <w:rFonts w:ascii="Arial" w:eastAsia="Arial" w:hAnsi="Arial" w:cs="Arial"/>
          <w:szCs w:val="20"/>
        </w:rPr>
      </w:pPr>
      <w:r w:rsidRPr="000D1CBC">
        <w:rPr>
          <w:rFonts w:ascii="Arial" w:eastAsia="Arial" w:hAnsi="Arial" w:cs="Arial"/>
          <w:szCs w:val="20"/>
        </w:rPr>
        <w:t xml:space="preserve">This Agreement, together with all Attachments hereto, constitutes the entire Agreement between the Parties with respect to the subject matter of this Agreement. This agreement is specifically intended by the Parties to supersede all prior agreements between them or recorded to the property, whether written or oral. </w:t>
      </w:r>
    </w:p>
    <w:p w14:paraId="50C14F9A"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2317AEDF" w14:textId="77777777" w:rsidR="000D1CBC" w:rsidRPr="000D1CBC" w:rsidRDefault="000D1CBC" w:rsidP="000D1CBC">
      <w:pPr>
        <w:widowControl w:val="0"/>
        <w:numPr>
          <w:ilvl w:val="0"/>
          <w:numId w:val="26"/>
        </w:numPr>
        <w:autoSpaceDE w:val="0"/>
        <w:autoSpaceDN w:val="0"/>
        <w:spacing w:before="120" w:line="259" w:lineRule="auto"/>
        <w:ind w:left="450" w:hanging="450"/>
        <w:jc w:val="left"/>
        <w:outlineLvl w:val="0"/>
        <w:rPr>
          <w:rFonts w:ascii="Arial" w:eastAsia="Arial" w:hAnsi="Arial" w:cs="Arial"/>
          <w:b/>
          <w:bCs/>
          <w:szCs w:val="21"/>
          <w:u w:val="single" w:color="000000"/>
        </w:rPr>
      </w:pPr>
      <w:bookmarkStart w:id="37" w:name="_Toc51423397"/>
      <w:r w:rsidRPr="000D1CBC">
        <w:rPr>
          <w:rFonts w:ascii="Arial" w:eastAsia="Arial" w:hAnsi="Arial" w:cs="Arial"/>
          <w:b/>
          <w:bCs/>
          <w:szCs w:val="21"/>
          <w:u w:val="single" w:color="000000"/>
        </w:rPr>
        <w:t>Covenants Running with the Land</w:t>
      </w:r>
    </w:p>
    <w:p w14:paraId="5E9C7860" w14:textId="77777777" w:rsidR="000D1CBC" w:rsidRPr="000D1CBC" w:rsidRDefault="000D1CBC" w:rsidP="000D1CBC">
      <w:pPr>
        <w:widowControl w:val="0"/>
        <w:autoSpaceDE w:val="0"/>
        <w:autoSpaceDN w:val="0"/>
        <w:spacing w:after="0" w:line="259" w:lineRule="auto"/>
        <w:rPr>
          <w:rFonts w:ascii="Arial" w:eastAsia="Arial" w:hAnsi="Arial" w:cs="Arial"/>
          <w:szCs w:val="20"/>
        </w:rPr>
      </w:pPr>
      <w:r w:rsidRPr="000D1CBC">
        <w:rPr>
          <w:rFonts w:ascii="Arial" w:eastAsia="Arial" w:hAnsi="Arial" w:cs="Arial"/>
          <w:szCs w:val="20"/>
        </w:rPr>
        <w:t xml:space="preserve">The provisions of this Agreement shall constitute real covenants, contract and property </w:t>
      </w:r>
    </w:p>
    <w:p w14:paraId="33C2F323" w14:textId="77777777" w:rsidR="000D1CBC" w:rsidRPr="000D1CBC" w:rsidRDefault="000D1CBC" w:rsidP="000D1CBC">
      <w:pPr>
        <w:widowControl w:val="0"/>
        <w:autoSpaceDE w:val="0"/>
        <w:autoSpaceDN w:val="0"/>
        <w:spacing w:after="0" w:line="259" w:lineRule="auto"/>
        <w:rPr>
          <w:rFonts w:ascii="Arial" w:eastAsia="Arial" w:hAnsi="Arial" w:cs="Arial"/>
          <w:szCs w:val="20"/>
        </w:rPr>
      </w:pPr>
      <w:r w:rsidRPr="000D1CBC">
        <w:rPr>
          <w:rFonts w:ascii="Arial" w:eastAsia="Arial" w:hAnsi="Arial" w:cs="Arial"/>
          <w:szCs w:val="20"/>
        </w:rPr>
        <w:t xml:space="preserve">rights, and equitable servitudes, which shall run with all of the land subject to this Agreement. </w:t>
      </w:r>
    </w:p>
    <w:p w14:paraId="58F64DA5" w14:textId="77777777" w:rsidR="000D1CBC" w:rsidRPr="000D1CBC" w:rsidRDefault="000D1CBC" w:rsidP="000D1CBC">
      <w:pPr>
        <w:widowControl w:val="0"/>
        <w:autoSpaceDE w:val="0"/>
        <w:autoSpaceDN w:val="0"/>
        <w:spacing w:after="0" w:line="259" w:lineRule="auto"/>
        <w:rPr>
          <w:rFonts w:ascii="Arial" w:eastAsia="Arial" w:hAnsi="Arial" w:cs="Arial"/>
          <w:szCs w:val="20"/>
        </w:rPr>
      </w:pPr>
      <w:r w:rsidRPr="000D1CBC">
        <w:rPr>
          <w:rFonts w:ascii="Arial" w:eastAsia="Arial" w:hAnsi="Arial" w:cs="Arial"/>
          <w:szCs w:val="20"/>
        </w:rPr>
        <w:t xml:space="preserve">The burdens and benefits of this Agreement shall bind and inure to the benefit of each of the </w:t>
      </w:r>
    </w:p>
    <w:p w14:paraId="7C0D9B2A" w14:textId="77777777" w:rsidR="000D1CBC" w:rsidRPr="000D1CBC" w:rsidRDefault="000D1CBC" w:rsidP="000D1CBC">
      <w:pPr>
        <w:widowControl w:val="0"/>
        <w:autoSpaceDE w:val="0"/>
        <w:autoSpaceDN w:val="0"/>
        <w:spacing w:after="0" w:line="259" w:lineRule="auto"/>
        <w:rPr>
          <w:rFonts w:ascii="Arial" w:eastAsia="Arial" w:hAnsi="Arial" w:cs="Arial"/>
          <w:szCs w:val="20"/>
        </w:rPr>
      </w:pPr>
      <w:r w:rsidRPr="000D1CBC">
        <w:rPr>
          <w:rFonts w:ascii="Arial" w:eastAsia="Arial" w:hAnsi="Arial" w:cs="Arial"/>
          <w:szCs w:val="20"/>
        </w:rPr>
        <w:t xml:space="preserve">Parties, and to their respective successors, heirs, assigns, and transferees. Notwithstanding </w:t>
      </w:r>
    </w:p>
    <w:p w14:paraId="31068D80" w14:textId="77777777" w:rsidR="000D1CBC" w:rsidRPr="000D1CBC" w:rsidRDefault="000D1CBC" w:rsidP="000D1CBC">
      <w:pPr>
        <w:widowControl w:val="0"/>
        <w:autoSpaceDE w:val="0"/>
        <w:autoSpaceDN w:val="0"/>
        <w:spacing w:after="0" w:line="259" w:lineRule="auto"/>
        <w:rPr>
          <w:rFonts w:ascii="Arial" w:eastAsia="Arial" w:hAnsi="Arial" w:cs="Arial"/>
          <w:szCs w:val="20"/>
        </w:rPr>
      </w:pPr>
      <w:r w:rsidRPr="000D1CBC">
        <w:rPr>
          <w:rFonts w:ascii="Arial" w:eastAsia="Arial" w:hAnsi="Arial" w:cs="Arial"/>
          <w:szCs w:val="20"/>
        </w:rPr>
        <w:t xml:space="preserve">anything in this Agreement to the contrary, the owners of individual units or lots, as opposed to Subdivided plats or Parcels, in the Project shall (1) only be subject to the burdens of this </w:t>
      </w:r>
    </w:p>
    <w:p w14:paraId="636F290F" w14:textId="77777777" w:rsidR="000D1CBC" w:rsidRPr="000D1CBC" w:rsidRDefault="000D1CBC" w:rsidP="000D1CBC">
      <w:pPr>
        <w:widowControl w:val="0"/>
        <w:autoSpaceDE w:val="0"/>
        <w:autoSpaceDN w:val="0"/>
        <w:spacing w:after="0" w:line="259" w:lineRule="auto"/>
        <w:rPr>
          <w:rFonts w:ascii="Arial" w:eastAsia="Arial" w:hAnsi="Arial" w:cs="Arial"/>
          <w:szCs w:val="20"/>
        </w:rPr>
      </w:pPr>
      <w:r w:rsidRPr="000D1CBC">
        <w:rPr>
          <w:rFonts w:ascii="Arial" w:eastAsia="Arial" w:hAnsi="Arial" w:cs="Arial"/>
          <w:szCs w:val="20"/>
        </w:rPr>
        <w:t xml:space="preserve">Agreement to the extent applicable to their particular unit or lot; and (2) have no right to bring </w:t>
      </w:r>
    </w:p>
    <w:p w14:paraId="3A87222E" w14:textId="77777777" w:rsidR="000D1CBC" w:rsidRPr="000D1CBC" w:rsidRDefault="000D1CBC" w:rsidP="000D1CBC">
      <w:pPr>
        <w:widowControl w:val="0"/>
        <w:autoSpaceDE w:val="0"/>
        <w:autoSpaceDN w:val="0"/>
        <w:spacing w:after="0" w:line="259" w:lineRule="auto"/>
        <w:rPr>
          <w:rFonts w:ascii="Arial" w:eastAsia="Arial" w:hAnsi="Arial" w:cs="Arial"/>
          <w:szCs w:val="20"/>
        </w:rPr>
      </w:pPr>
      <w:r w:rsidRPr="000D1CBC">
        <w:rPr>
          <w:rFonts w:ascii="Arial" w:eastAsia="Arial" w:hAnsi="Arial" w:cs="Arial"/>
          <w:szCs w:val="20"/>
        </w:rPr>
        <w:t>any action under this Agreement as a third-party beneficiary or otherwise</w:t>
      </w:r>
    </w:p>
    <w:p w14:paraId="6D37109B" w14:textId="77777777" w:rsidR="000D1CBC" w:rsidRPr="000D1CBC" w:rsidRDefault="000D1CBC" w:rsidP="000D1CBC">
      <w:pPr>
        <w:widowControl w:val="0"/>
        <w:autoSpaceDE w:val="0"/>
        <w:autoSpaceDN w:val="0"/>
        <w:spacing w:before="120" w:line="259" w:lineRule="auto"/>
        <w:ind w:left="450" w:hanging="450"/>
        <w:jc w:val="left"/>
        <w:outlineLvl w:val="0"/>
        <w:rPr>
          <w:rFonts w:ascii="Arial" w:eastAsia="Arial" w:hAnsi="Arial" w:cs="Arial"/>
          <w:b/>
          <w:bCs/>
          <w:szCs w:val="21"/>
          <w:u w:val="single" w:color="000000"/>
        </w:rPr>
      </w:pPr>
    </w:p>
    <w:p w14:paraId="7484F89A" w14:textId="77777777" w:rsidR="000D1CBC" w:rsidRPr="000D1CBC" w:rsidRDefault="000D1CBC" w:rsidP="000D1CBC">
      <w:pPr>
        <w:widowControl w:val="0"/>
        <w:autoSpaceDE w:val="0"/>
        <w:autoSpaceDN w:val="0"/>
        <w:spacing w:before="120" w:line="259" w:lineRule="auto"/>
        <w:ind w:left="450" w:hanging="450"/>
        <w:jc w:val="left"/>
        <w:outlineLvl w:val="0"/>
        <w:rPr>
          <w:rFonts w:ascii="Arial" w:eastAsia="Arial" w:hAnsi="Arial" w:cs="Arial"/>
          <w:b/>
          <w:bCs/>
          <w:szCs w:val="21"/>
          <w:u w:val="single" w:color="000000"/>
        </w:rPr>
      </w:pPr>
      <w:r w:rsidRPr="000D1CBC">
        <w:rPr>
          <w:rFonts w:ascii="Arial" w:eastAsia="Arial" w:hAnsi="Arial" w:cs="Arial"/>
          <w:b/>
          <w:bCs/>
          <w:szCs w:val="21"/>
          <w:u w:val="single" w:color="000000"/>
        </w:rPr>
        <w:t>16.</w:t>
      </w:r>
      <w:r w:rsidRPr="000D1CBC">
        <w:rPr>
          <w:rFonts w:ascii="Arial" w:eastAsia="Arial" w:hAnsi="Arial" w:cs="Arial"/>
          <w:b/>
          <w:bCs/>
          <w:szCs w:val="21"/>
          <w:u w:val="single" w:color="000000"/>
        </w:rPr>
        <w:tab/>
        <w:t>Counterparts.</w:t>
      </w:r>
      <w:bookmarkEnd w:id="37"/>
    </w:p>
    <w:p w14:paraId="2C42142C" w14:textId="77777777" w:rsidR="000D1CBC" w:rsidRPr="000D1CBC" w:rsidRDefault="000D1CBC" w:rsidP="000D1CBC">
      <w:pPr>
        <w:widowControl w:val="0"/>
        <w:autoSpaceDE w:val="0"/>
        <w:autoSpaceDN w:val="0"/>
        <w:spacing w:before="120" w:line="259" w:lineRule="auto"/>
        <w:rPr>
          <w:rFonts w:ascii="Arial" w:eastAsia="Arial" w:hAnsi="Arial" w:cs="Arial"/>
          <w:szCs w:val="20"/>
        </w:rPr>
      </w:pPr>
      <w:r w:rsidRPr="000D1CBC">
        <w:rPr>
          <w:rFonts w:ascii="Arial" w:eastAsia="Arial" w:hAnsi="Arial" w:cs="Arial"/>
          <w:szCs w:val="20"/>
        </w:rPr>
        <w:t>This Agreement may be executed in several counterparts and all so executed shall constitute one agreement binding on all the Parties, notwithstanding that each of the Parties are not signatory to the original or the same counterpart.  Further, executed copies of this Agreement delivered by facsimile or by e-mail shall be deemed originally signed copies of this Agreement.</w:t>
      </w:r>
    </w:p>
    <w:p w14:paraId="7E0CA8EF"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46B9C791"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6029F17F" w14:textId="77777777" w:rsidR="000D1CBC" w:rsidRPr="000D1CBC" w:rsidRDefault="000D1CBC" w:rsidP="000D1CBC">
      <w:pPr>
        <w:widowControl w:val="0"/>
        <w:autoSpaceDE w:val="0"/>
        <w:autoSpaceDN w:val="0"/>
        <w:spacing w:before="120" w:line="259" w:lineRule="auto"/>
        <w:rPr>
          <w:rFonts w:ascii="Arial" w:eastAsia="Arial" w:hAnsi="Arial" w:cs="Arial"/>
          <w:w w:val="105"/>
          <w:szCs w:val="20"/>
        </w:rPr>
      </w:pPr>
      <w:r w:rsidRPr="000D1CBC">
        <w:rPr>
          <w:rFonts w:ascii="Arial" w:eastAsia="Arial" w:hAnsi="Arial" w:cs="Arial"/>
          <w:b/>
          <w:w w:val="105"/>
          <w:szCs w:val="20"/>
        </w:rPr>
        <w:t>IN WITNESS HEREOF,</w:t>
      </w:r>
      <w:r w:rsidRPr="000D1CBC">
        <w:rPr>
          <w:rFonts w:ascii="Arial" w:eastAsia="Arial" w:hAnsi="Arial" w:cs="Arial"/>
          <w:w w:val="105"/>
          <w:szCs w:val="20"/>
        </w:rPr>
        <w:t xml:space="preserve"> the Parties hereto, having been duly authorized, have executed this Agreement. </w:t>
      </w:r>
    </w:p>
    <w:p w14:paraId="44227D96" w14:textId="77777777" w:rsidR="000D1CBC" w:rsidRPr="000D1CBC" w:rsidRDefault="000D1CBC" w:rsidP="000D1CBC">
      <w:pPr>
        <w:widowControl w:val="0"/>
        <w:autoSpaceDE w:val="0"/>
        <w:autoSpaceDN w:val="0"/>
        <w:spacing w:before="120" w:line="259" w:lineRule="auto"/>
        <w:rPr>
          <w:rFonts w:ascii="Arial" w:eastAsia="Arial" w:hAnsi="Arial" w:cs="Arial"/>
          <w:w w:val="105"/>
          <w:szCs w:val="20"/>
        </w:rPr>
      </w:pPr>
    </w:p>
    <w:p w14:paraId="7A38C545" w14:textId="77777777" w:rsidR="000D1CBC" w:rsidRPr="000D1CBC" w:rsidRDefault="000D1CBC" w:rsidP="000D1CBC">
      <w:pPr>
        <w:keepNext/>
        <w:keepLines/>
        <w:widowControl w:val="0"/>
        <w:autoSpaceDE w:val="0"/>
        <w:autoSpaceDN w:val="0"/>
        <w:spacing w:before="40" w:after="0" w:line="259" w:lineRule="auto"/>
        <w:jc w:val="center"/>
        <w:outlineLvl w:val="1"/>
        <w:rPr>
          <w:rFonts w:ascii="Arial" w:eastAsiaTheme="majorEastAsia" w:hAnsi="Arial" w:cstheme="majorBidi"/>
          <w:b/>
          <w:szCs w:val="26"/>
        </w:rPr>
      </w:pPr>
    </w:p>
    <w:p w14:paraId="6EF4E9D7" w14:textId="77777777" w:rsidR="000D1CBC" w:rsidRPr="000D1CBC" w:rsidRDefault="000D1CBC" w:rsidP="000D1CBC">
      <w:pPr>
        <w:widowControl w:val="0"/>
        <w:autoSpaceDE w:val="0"/>
        <w:autoSpaceDN w:val="0"/>
        <w:spacing w:before="120" w:line="259" w:lineRule="auto"/>
        <w:jc w:val="center"/>
        <w:rPr>
          <w:rFonts w:ascii="Arial" w:eastAsia="Arial" w:hAnsi="Arial" w:cs="Arial"/>
          <w:w w:val="105"/>
          <w:szCs w:val="20"/>
        </w:rPr>
      </w:pPr>
    </w:p>
    <w:p w14:paraId="44BBCE06" w14:textId="77777777" w:rsidR="000D1CBC" w:rsidRPr="000D1CBC" w:rsidRDefault="000D1CBC" w:rsidP="000D1CBC">
      <w:pPr>
        <w:widowControl w:val="0"/>
        <w:autoSpaceDE w:val="0"/>
        <w:autoSpaceDN w:val="0"/>
        <w:spacing w:before="120" w:line="259" w:lineRule="auto"/>
        <w:jc w:val="center"/>
        <w:rPr>
          <w:rFonts w:ascii="Arial" w:eastAsia="Arial" w:hAnsi="Arial" w:cs="Arial"/>
          <w:w w:val="105"/>
          <w:szCs w:val="20"/>
        </w:rPr>
      </w:pPr>
    </w:p>
    <w:p w14:paraId="73DB8BD3" w14:textId="77777777" w:rsidR="000D1CBC" w:rsidRPr="000D1CBC" w:rsidRDefault="000D1CBC" w:rsidP="000D1CBC">
      <w:pPr>
        <w:widowControl w:val="0"/>
        <w:autoSpaceDE w:val="0"/>
        <w:autoSpaceDN w:val="0"/>
        <w:spacing w:before="120" w:line="259" w:lineRule="auto"/>
        <w:jc w:val="center"/>
        <w:rPr>
          <w:rFonts w:ascii="Arial" w:eastAsia="Arial" w:hAnsi="Arial" w:cs="Arial"/>
          <w:w w:val="105"/>
          <w:szCs w:val="20"/>
        </w:rPr>
      </w:pPr>
    </w:p>
    <w:p w14:paraId="48902114" w14:textId="77777777" w:rsidR="000D1CBC" w:rsidRPr="000D1CBC" w:rsidRDefault="000D1CBC" w:rsidP="000D1CBC">
      <w:pPr>
        <w:widowControl w:val="0"/>
        <w:autoSpaceDE w:val="0"/>
        <w:autoSpaceDN w:val="0"/>
        <w:spacing w:before="120" w:line="259" w:lineRule="auto"/>
        <w:jc w:val="center"/>
        <w:rPr>
          <w:rFonts w:ascii="Arial" w:eastAsia="Arial" w:hAnsi="Arial" w:cs="Arial"/>
          <w:w w:val="105"/>
          <w:szCs w:val="20"/>
        </w:rPr>
      </w:pPr>
    </w:p>
    <w:p w14:paraId="5C51C6D1" w14:textId="77777777" w:rsidR="000D1CBC" w:rsidRPr="000D1CBC" w:rsidRDefault="000D1CBC" w:rsidP="000D1CBC">
      <w:pPr>
        <w:widowControl w:val="0"/>
        <w:autoSpaceDE w:val="0"/>
        <w:autoSpaceDN w:val="0"/>
        <w:spacing w:before="120" w:line="259" w:lineRule="auto"/>
        <w:jc w:val="center"/>
        <w:rPr>
          <w:rFonts w:ascii="Arial" w:eastAsia="Arial" w:hAnsi="Arial" w:cs="Arial"/>
          <w:w w:val="105"/>
          <w:szCs w:val="20"/>
        </w:rPr>
        <w:sectPr w:rsidR="000D1CBC" w:rsidRPr="000D1CBC" w:rsidSect="00C150FC">
          <w:headerReference w:type="even" r:id="rId24"/>
          <w:headerReference w:type="default" r:id="rId25"/>
          <w:footerReference w:type="default" r:id="rId26"/>
          <w:headerReference w:type="first" r:id="rId27"/>
          <w:pgSz w:w="12240" w:h="15840"/>
          <w:pgMar w:top="1500" w:right="1240" w:bottom="1350" w:left="1560" w:header="720" w:footer="988" w:gutter="0"/>
          <w:cols w:space="720"/>
        </w:sectPr>
      </w:pPr>
      <w:r w:rsidRPr="000D1CBC">
        <w:rPr>
          <w:rFonts w:ascii="Arial" w:eastAsia="Arial" w:hAnsi="Arial" w:cs="Arial"/>
          <w:w w:val="105"/>
          <w:szCs w:val="20"/>
        </w:rPr>
        <w:t>(Signatures on following pages)</w:t>
      </w:r>
    </w:p>
    <w:p w14:paraId="484535DD" w14:textId="77777777" w:rsidR="000D1CBC" w:rsidRPr="000D1CBC" w:rsidRDefault="000D1CBC" w:rsidP="000D1CBC">
      <w:pPr>
        <w:keepNext/>
        <w:keepLines/>
        <w:widowControl w:val="0"/>
        <w:autoSpaceDE w:val="0"/>
        <w:autoSpaceDN w:val="0"/>
        <w:spacing w:before="40" w:after="0" w:line="259" w:lineRule="auto"/>
        <w:jc w:val="center"/>
        <w:outlineLvl w:val="1"/>
        <w:rPr>
          <w:rFonts w:ascii="Arial" w:eastAsiaTheme="majorEastAsia" w:hAnsi="Arial" w:cstheme="majorBidi"/>
          <w:b/>
          <w:szCs w:val="26"/>
        </w:rPr>
      </w:pPr>
      <w:bookmarkStart w:id="38" w:name="_Toc51423398"/>
      <w:r w:rsidRPr="000D1CBC">
        <w:rPr>
          <w:rFonts w:ascii="Arial" w:eastAsiaTheme="majorEastAsia" w:hAnsi="Arial" w:cstheme="majorBidi"/>
          <w:b/>
          <w:szCs w:val="26"/>
        </w:rPr>
        <w:lastRenderedPageBreak/>
        <w:t>SIGNATORIES</w:t>
      </w:r>
      <w:bookmarkEnd w:id="38"/>
    </w:p>
    <w:p w14:paraId="22303561" w14:textId="77777777" w:rsidR="000D1CBC" w:rsidRPr="000D1CBC" w:rsidRDefault="000D1CBC" w:rsidP="000D1CBC">
      <w:pPr>
        <w:widowControl w:val="0"/>
        <w:autoSpaceDE w:val="0"/>
        <w:autoSpaceDN w:val="0"/>
        <w:spacing w:before="120" w:line="259" w:lineRule="auto"/>
        <w:ind w:left="432"/>
        <w:jc w:val="left"/>
        <w:rPr>
          <w:rFonts w:ascii="Arial" w:eastAsia="Arial" w:hAnsi="Arial" w:cs="Arial"/>
          <w:sz w:val="24"/>
        </w:rPr>
      </w:pPr>
    </w:p>
    <w:p w14:paraId="2E7C98C4" w14:textId="77777777" w:rsidR="000D1CBC" w:rsidRPr="000D1CBC" w:rsidRDefault="000D1CBC" w:rsidP="000D1CBC">
      <w:pPr>
        <w:widowControl w:val="0"/>
        <w:autoSpaceDE w:val="0"/>
        <w:autoSpaceDN w:val="0"/>
        <w:spacing w:after="0" w:line="259" w:lineRule="auto"/>
        <w:rPr>
          <w:rFonts w:ascii="Arial" w:eastAsia="Arial" w:hAnsi="Arial" w:cs="Arial"/>
          <w:b/>
          <w:szCs w:val="20"/>
        </w:rPr>
      </w:pPr>
      <w:r w:rsidRPr="000D1CBC">
        <w:rPr>
          <w:rFonts w:ascii="Arial" w:eastAsia="Arial" w:hAnsi="Arial" w:cs="Arial"/>
          <w:b/>
          <w:szCs w:val="20"/>
        </w:rPr>
        <w:t>“County”</w:t>
      </w:r>
    </w:p>
    <w:p w14:paraId="7CFD5876" w14:textId="77777777" w:rsidR="000D1CBC" w:rsidRPr="000D1CBC" w:rsidRDefault="000D1CBC" w:rsidP="000D1CBC">
      <w:pPr>
        <w:widowControl w:val="0"/>
        <w:autoSpaceDE w:val="0"/>
        <w:autoSpaceDN w:val="0"/>
        <w:spacing w:after="0" w:line="259" w:lineRule="auto"/>
        <w:rPr>
          <w:rFonts w:ascii="Arial" w:eastAsia="Arial" w:hAnsi="Arial" w:cs="Arial"/>
          <w:b/>
          <w:szCs w:val="20"/>
        </w:rPr>
      </w:pPr>
      <w:r w:rsidRPr="000D1CBC">
        <w:rPr>
          <w:rFonts w:ascii="Arial" w:eastAsia="Arial" w:hAnsi="Arial" w:cs="Arial"/>
          <w:b/>
          <w:szCs w:val="20"/>
        </w:rPr>
        <w:t xml:space="preserve">Weber County, a body corporate and politic of the State of Utah </w:t>
      </w:r>
    </w:p>
    <w:p w14:paraId="1E37AF17"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5944C186" w14:textId="77777777" w:rsidR="000D1CBC" w:rsidRPr="000D1CBC" w:rsidRDefault="000D1CBC" w:rsidP="000D1CBC">
      <w:pPr>
        <w:widowControl w:val="0"/>
        <w:autoSpaceDE w:val="0"/>
        <w:autoSpaceDN w:val="0"/>
        <w:spacing w:before="120" w:line="259" w:lineRule="auto"/>
        <w:rPr>
          <w:rFonts w:ascii="Arial" w:eastAsia="Arial" w:hAnsi="Arial" w:cs="Arial"/>
          <w:szCs w:val="20"/>
        </w:rPr>
      </w:pPr>
      <w:r w:rsidRPr="000D1CBC">
        <w:rPr>
          <w:rFonts w:ascii="Arial" w:eastAsia="Arial" w:hAnsi="Arial" w:cs="Arial"/>
          <w:szCs w:val="20"/>
        </w:rPr>
        <w:t>By: _________________________________</w:t>
      </w:r>
    </w:p>
    <w:p w14:paraId="3DC1060D" w14:textId="77777777" w:rsidR="000D1CBC" w:rsidRPr="000D1CBC" w:rsidRDefault="000D1CBC" w:rsidP="000D1CBC">
      <w:pPr>
        <w:widowControl w:val="0"/>
        <w:autoSpaceDE w:val="0"/>
        <w:autoSpaceDN w:val="0"/>
        <w:spacing w:after="0" w:line="259" w:lineRule="auto"/>
        <w:rPr>
          <w:rFonts w:ascii="Arial" w:eastAsia="Arial" w:hAnsi="Arial" w:cs="Arial"/>
          <w:szCs w:val="20"/>
        </w:rPr>
      </w:pPr>
      <w:r w:rsidRPr="000D1CBC">
        <w:rPr>
          <w:rFonts w:ascii="Arial" w:eastAsia="Arial" w:hAnsi="Arial" w:cs="Arial"/>
          <w:szCs w:val="20"/>
        </w:rPr>
        <w:t>Gage Froerer</w:t>
      </w:r>
    </w:p>
    <w:p w14:paraId="3111E86E" w14:textId="77777777" w:rsidR="000D1CBC" w:rsidRPr="000D1CBC" w:rsidRDefault="000D1CBC" w:rsidP="000D1CBC">
      <w:pPr>
        <w:widowControl w:val="0"/>
        <w:autoSpaceDE w:val="0"/>
        <w:autoSpaceDN w:val="0"/>
        <w:spacing w:after="0" w:line="259" w:lineRule="auto"/>
        <w:rPr>
          <w:rFonts w:ascii="Arial" w:eastAsia="Arial" w:hAnsi="Arial" w:cs="Arial"/>
          <w:szCs w:val="20"/>
        </w:rPr>
      </w:pPr>
      <w:r w:rsidRPr="000D1CBC">
        <w:rPr>
          <w:rFonts w:ascii="Arial" w:eastAsia="Arial" w:hAnsi="Arial" w:cs="Arial"/>
          <w:szCs w:val="20"/>
        </w:rPr>
        <w:t>Chair, Weber County Commission</w:t>
      </w:r>
    </w:p>
    <w:p w14:paraId="170E9749"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25CE7E66" w14:textId="77777777" w:rsidR="000D1CBC" w:rsidRPr="000D1CBC" w:rsidRDefault="000D1CBC" w:rsidP="000D1CBC">
      <w:pPr>
        <w:widowControl w:val="0"/>
        <w:autoSpaceDE w:val="0"/>
        <w:autoSpaceDN w:val="0"/>
        <w:spacing w:before="120" w:line="259" w:lineRule="auto"/>
        <w:rPr>
          <w:rFonts w:ascii="Arial" w:eastAsia="Arial" w:hAnsi="Arial" w:cs="Arial"/>
          <w:szCs w:val="20"/>
        </w:rPr>
      </w:pPr>
      <w:r w:rsidRPr="000D1CBC">
        <w:rPr>
          <w:rFonts w:ascii="Arial" w:eastAsia="Arial" w:hAnsi="Arial" w:cs="Arial"/>
          <w:szCs w:val="20"/>
        </w:rPr>
        <w:t>DATE: _______________________________</w:t>
      </w:r>
    </w:p>
    <w:p w14:paraId="7DD3CF57"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41C636F7" w14:textId="77777777" w:rsidR="000D1CBC" w:rsidRPr="000D1CBC" w:rsidRDefault="000D1CBC" w:rsidP="000D1CBC">
      <w:pPr>
        <w:widowControl w:val="0"/>
        <w:autoSpaceDE w:val="0"/>
        <w:autoSpaceDN w:val="0"/>
        <w:spacing w:before="120" w:line="259" w:lineRule="auto"/>
        <w:rPr>
          <w:rFonts w:ascii="Arial" w:eastAsia="Arial" w:hAnsi="Arial" w:cs="Arial"/>
          <w:szCs w:val="20"/>
        </w:rPr>
      </w:pPr>
      <w:r w:rsidRPr="000D1CBC">
        <w:rPr>
          <w:rFonts w:ascii="Arial" w:eastAsia="Arial" w:hAnsi="Arial" w:cs="Arial"/>
          <w:szCs w:val="20"/>
        </w:rPr>
        <w:t>ATTEST: _____________________________</w:t>
      </w:r>
    </w:p>
    <w:p w14:paraId="6C376D08" w14:textId="77777777" w:rsidR="000D1CBC" w:rsidRPr="000D1CBC" w:rsidRDefault="000D1CBC" w:rsidP="000D1CBC">
      <w:pPr>
        <w:widowControl w:val="0"/>
        <w:autoSpaceDE w:val="0"/>
        <w:autoSpaceDN w:val="0"/>
        <w:spacing w:after="0" w:line="259" w:lineRule="auto"/>
        <w:rPr>
          <w:rFonts w:ascii="Arial" w:eastAsia="Arial" w:hAnsi="Arial" w:cs="Arial"/>
          <w:szCs w:val="20"/>
        </w:rPr>
      </w:pPr>
      <w:r w:rsidRPr="000D1CBC">
        <w:rPr>
          <w:rFonts w:ascii="Arial" w:eastAsia="Arial" w:hAnsi="Arial" w:cs="Arial"/>
          <w:szCs w:val="20"/>
        </w:rPr>
        <w:t>Ricky D. Hatch, CPA</w:t>
      </w:r>
    </w:p>
    <w:p w14:paraId="255EBACD" w14:textId="77777777" w:rsidR="000D1CBC" w:rsidRPr="000D1CBC" w:rsidRDefault="000D1CBC" w:rsidP="000D1CBC">
      <w:pPr>
        <w:widowControl w:val="0"/>
        <w:autoSpaceDE w:val="0"/>
        <w:autoSpaceDN w:val="0"/>
        <w:spacing w:after="0" w:line="259" w:lineRule="auto"/>
        <w:rPr>
          <w:rFonts w:ascii="Arial" w:eastAsia="Arial" w:hAnsi="Arial" w:cs="Arial"/>
          <w:szCs w:val="20"/>
        </w:rPr>
      </w:pPr>
      <w:r w:rsidRPr="000D1CBC">
        <w:rPr>
          <w:rFonts w:ascii="Arial" w:eastAsia="Arial" w:hAnsi="Arial" w:cs="Arial"/>
          <w:szCs w:val="20"/>
        </w:rPr>
        <w:t>Weber County Clerk/Auditor</w:t>
      </w:r>
    </w:p>
    <w:p w14:paraId="3E311DB8" w14:textId="77777777" w:rsidR="000D1CBC" w:rsidRPr="000D1CBC" w:rsidRDefault="000D1CBC" w:rsidP="000D1CBC">
      <w:pPr>
        <w:widowControl w:val="0"/>
        <w:autoSpaceDE w:val="0"/>
        <w:autoSpaceDN w:val="0"/>
        <w:spacing w:before="120" w:line="259" w:lineRule="auto"/>
        <w:rPr>
          <w:rFonts w:ascii="Arial" w:eastAsia="Arial" w:hAnsi="Arial" w:cs="Arial"/>
          <w:b/>
          <w:szCs w:val="20"/>
        </w:rPr>
      </w:pPr>
    </w:p>
    <w:p w14:paraId="7D4DEE1D" w14:textId="77777777" w:rsidR="000D1CBC" w:rsidRPr="000D1CBC" w:rsidRDefault="000D1CBC" w:rsidP="000D1CBC">
      <w:pPr>
        <w:widowControl w:val="0"/>
        <w:autoSpaceDE w:val="0"/>
        <w:autoSpaceDN w:val="0"/>
        <w:spacing w:before="120" w:line="259" w:lineRule="auto"/>
        <w:rPr>
          <w:rFonts w:ascii="Arial" w:eastAsia="Arial" w:hAnsi="Arial" w:cs="Arial"/>
          <w:b/>
          <w:szCs w:val="20"/>
        </w:rPr>
      </w:pPr>
    </w:p>
    <w:p w14:paraId="31B4B94F" w14:textId="77777777" w:rsidR="000D1CBC" w:rsidRPr="000D1CBC" w:rsidRDefault="000D1CBC" w:rsidP="000D1CBC">
      <w:pPr>
        <w:widowControl w:val="0"/>
        <w:autoSpaceDE w:val="0"/>
        <w:autoSpaceDN w:val="0"/>
        <w:spacing w:before="120" w:line="259" w:lineRule="auto"/>
        <w:rPr>
          <w:rFonts w:ascii="Arial" w:eastAsia="Arial" w:hAnsi="Arial" w:cs="Arial"/>
          <w:b/>
          <w:szCs w:val="20"/>
        </w:rPr>
      </w:pPr>
    </w:p>
    <w:p w14:paraId="7D35DF64" w14:textId="77777777" w:rsidR="000D1CBC" w:rsidRPr="000D1CBC" w:rsidRDefault="000D1CBC" w:rsidP="000D1CBC">
      <w:pPr>
        <w:widowControl w:val="0"/>
        <w:autoSpaceDE w:val="0"/>
        <w:autoSpaceDN w:val="0"/>
        <w:spacing w:after="0" w:line="259" w:lineRule="auto"/>
        <w:rPr>
          <w:rFonts w:ascii="Arial" w:eastAsia="Arial" w:hAnsi="Arial" w:cs="Arial"/>
          <w:b/>
          <w:szCs w:val="20"/>
        </w:rPr>
        <w:sectPr w:rsidR="000D1CBC" w:rsidRPr="000D1CBC" w:rsidSect="00C150FC">
          <w:pgSz w:w="12240" w:h="15840"/>
          <w:pgMar w:top="1500" w:right="1240" w:bottom="280" w:left="1560" w:header="720" w:footer="992" w:gutter="0"/>
          <w:cols w:space="720"/>
        </w:sectPr>
      </w:pPr>
    </w:p>
    <w:p w14:paraId="16C7FB6A" w14:textId="77777777" w:rsidR="000D1CBC" w:rsidRPr="000D1CBC" w:rsidRDefault="000D1CBC" w:rsidP="000D1CBC">
      <w:pPr>
        <w:widowControl w:val="0"/>
        <w:autoSpaceDE w:val="0"/>
        <w:autoSpaceDN w:val="0"/>
        <w:spacing w:after="0" w:line="259" w:lineRule="auto"/>
        <w:rPr>
          <w:rFonts w:ascii="Arial" w:eastAsia="Arial" w:hAnsi="Arial" w:cs="Arial"/>
          <w:b/>
          <w:szCs w:val="20"/>
        </w:rPr>
      </w:pPr>
      <w:r w:rsidRPr="000D1CBC">
        <w:rPr>
          <w:rFonts w:ascii="Arial" w:eastAsia="Arial" w:hAnsi="Arial" w:cs="Arial"/>
          <w:b/>
          <w:szCs w:val="20"/>
        </w:rPr>
        <w:lastRenderedPageBreak/>
        <w:t>“Developer”</w:t>
      </w:r>
    </w:p>
    <w:p w14:paraId="1104BD32" w14:textId="77777777" w:rsidR="000D1CBC" w:rsidRPr="000D1CBC" w:rsidRDefault="000D1CBC" w:rsidP="000D1CBC">
      <w:pPr>
        <w:widowControl w:val="0"/>
        <w:autoSpaceDE w:val="0"/>
        <w:autoSpaceDN w:val="0"/>
        <w:spacing w:after="0" w:line="259" w:lineRule="auto"/>
        <w:rPr>
          <w:rFonts w:ascii="Arial" w:eastAsia="Arial" w:hAnsi="Arial" w:cs="Arial"/>
          <w:b/>
          <w:szCs w:val="20"/>
        </w:rPr>
      </w:pPr>
      <w:r w:rsidRPr="000D1CBC">
        <w:rPr>
          <w:rFonts w:ascii="Arial" w:eastAsia="Arial" w:hAnsi="Arial" w:cs="Arial"/>
          <w:b/>
          <w:szCs w:val="20"/>
        </w:rPr>
        <w:t>Regal Smart Fields, LLC,</w:t>
      </w:r>
    </w:p>
    <w:p w14:paraId="7DDAD6AA"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4F6A3E1B" w14:textId="77777777" w:rsidR="000D1CBC" w:rsidRPr="000D1CBC" w:rsidRDefault="000D1CBC" w:rsidP="000D1CBC">
      <w:pPr>
        <w:widowControl w:val="0"/>
        <w:autoSpaceDE w:val="0"/>
        <w:autoSpaceDN w:val="0"/>
        <w:spacing w:before="120" w:line="259" w:lineRule="auto"/>
        <w:rPr>
          <w:rFonts w:ascii="Arial" w:eastAsia="Arial" w:hAnsi="Arial" w:cs="Arial"/>
          <w:szCs w:val="20"/>
        </w:rPr>
      </w:pPr>
      <w:r w:rsidRPr="000D1CBC">
        <w:rPr>
          <w:rFonts w:ascii="Arial" w:eastAsia="Arial" w:hAnsi="Arial" w:cs="Arial"/>
          <w:szCs w:val="20"/>
        </w:rPr>
        <w:t xml:space="preserve">By: </w:t>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rPr>
        <w:tab/>
      </w:r>
      <w:r w:rsidRPr="000D1CBC">
        <w:rPr>
          <w:rFonts w:ascii="Arial" w:eastAsia="Arial" w:hAnsi="Arial" w:cs="Arial"/>
          <w:szCs w:val="20"/>
        </w:rPr>
        <w:tab/>
      </w:r>
      <w:r w:rsidRPr="000D1CBC">
        <w:rPr>
          <w:rFonts w:ascii="Arial" w:eastAsia="Arial" w:hAnsi="Arial" w:cs="Arial"/>
          <w:szCs w:val="20"/>
        </w:rPr>
        <w:tab/>
      </w:r>
      <w:r w:rsidRPr="000D1CBC">
        <w:rPr>
          <w:rFonts w:ascii="Arial" w:eastAsia="Arial" w:hAnsi="Arial" w:cs="Arial"/>
          <w:szCs w:val="20"/>
        </w:rPr>
        <w:tab/>
      </w:r>
      <w:r w:rsidRPr="000D1CBC">
        <w:rPr>
          <w:rFonts w:ascii="Arial" w:eastAsia="Arial" w:hAnsi="Arial" w:cs="Arial"/>
          <w:szCs w:val="20"/>
        </w:rPr>
        <w:tab/>
      </w:r>
      <w:r w:rsidRPr="000D1CBC">
        <w:rPr>
          <w:rFonts w:ascii="Arial" w:eastAsia="Arial" w:hAnsi="Arial" w:cs="Arial"/>
          <w:szCs w:val="20"/>
        </w:rPr>
        <w:tab/>
      </w:r>
    </w:p>
    <w:p w14:paraId="39DD5F83" w14:textId="77777777" w:rsidR="000D1CBC" w:rsidRPr="000D1CBC" w:rsidRDefault="000D1CBC" w:rsidP="000D1CBC">
      <w:pPr>
        <w:widowControl w:val="0"/>
        <w:autoSpaceDE w:val="0"/>
        <w:autoSpaceDN w:val="0"/>
        <w:spacing w:before="120" w:line="259" w:lineRule="auto"/>
        <w:rPr>
          <w:rFonts w:ascii="Arial" w:eastAsia="Arial" w:hAnsi="Arial" w:cs="Arial"/>
          <w:szCs w:val="20"/>
          <w:u w:val="single"/>
        </w:rPr>
      </w:pPr>
      <w:r w:rsidRPr="000D1CBC">
        <w:rPr>
          <w:rFonts w:ascii="Arial" w:eastAsia="Arial" w:hAnsi="Arial" w:cs="Arial"/>
          <w:szCs w:val="20"/>
        </w:rPr>
        <w:t xml:space="preserve">Print Name: </w:t>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p>
    <w:p w14:paraId="7CA5E5ED" w14:textId="77777777" w:rsidR="000D1CBC" w:rsidRPr="000D1CBC" w:rsidRDefault="000D1CBC" w:rsidP="000D1CBC">
      <w:pPr>
        <w:widowControl w:val="0"/>
        <w:autoSpaceDE w:val="0"/>
        <w:autoSpaceDN w:val="0"/>
        <w:spacing w:before="120" w:line="259" w:lineRule="auto"/>
        <w:rPr>
          <w:rFonts w:ascii="Arial" w:eastAsia="Arial" w:hAnsi="Arial" w:cs="Arial"/>
          <w:szCs w:val="20"/>
          <w:u w:val="single"/>
        </w:rPr>
      </w:pPr>
      <w:r w:rsidRPr="000D1CBC">
        <w:rPr>
          <w:rFonts w:ascii="Arial" w:eastAsia="Arial" w:hAnsi="Arial" w:cs="Arial"/>
          <w:szCs w:val="20"/>
        </w:rPr>
        <w:t xml:space="preserve">Title: </w:t>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p>
    <w:p w14:paraId="03729DED"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b/>
          <w:szCs w:val="20"/>
        </w:rPr>
      </w:pPr>
    </w:p>
    <w:p w14:paraId="5F214511"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b/>
          <w:szCs w:val="20"/>
        </w:rPr>
      </w:pPr>
      <w:r w:rsidRPr="000D1CBC">
        <w:rPr>
          <w:rFonts w:ascii="Arial" w:eastAsia="Arial" w:hAnsi="Arial" w:cs="Arial"/>
          <w:b/>
          <w:szCs w:val="20"/>
        </w:rPr>
        <w:t>DATE:</w:t>
      </w:r>
      <w:r w:rsidRPr="000D1CBC">
        <w:rPr>
          <w:rFonts w:ascii="Arial" w:eastAsia="Arial" w:hAnsi="Arial" w:cs="Arial"/>
        </w:rPr>
        <w:t xml:space="preserve"> _______________________________________</w:t>
      </w:r>
    </w:p>
    <w:p w14:paraId="1A639151"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b/>
          <w:szCs w:val="20"/>
        </w:rPr>
      </w:pPr>
    </w:p>
    <w:p w14:paraId="78CA98BA" w14:textId="77777777" w:rsidR="000D1CBC" w:rsidRPr="000D1CBC" w:rsidRDefault="000D1CBC" w:rsidP="000D1CBC">
      <w:pPr>
        <w:widowControl w:val="0"/>
        <w:tabs>
          <w:tab w:val="right" w:pos="9360"/>
        </w:tabs>
        <w:autoSpaceDE w:val="0"/>
        <w:autoSpaceDN w:val="0"/>
        <w:spacing w:after="0" w:line="259" w:lineRule="auto"/>
        <w:rPr>
          <w:rFonts w:ascii="Arial" w:eastAsia="Arial" w:hAnsi="Arial" w:cs="Arial"/>
          <w:b/>
          <w:szCs w:val="20"/>
        </w:rPr>
      </w:pPr>
      <w:r w:rsidRPr="000D1CBC">
        <w:rPr>
          <w:rFonts w:ascii="Arial" w:eastAsia="Arial" w:hAnsi="Arial" w:cs="Arial"/>
          <w:b/>
          <w:szCs w:val="20"/>
        </w:rPr>
        <w:t>Developer Acknowledgment</w:t>
      </w:r>
    </w:p>
    <w:p w14:paraId="0F5222A4"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szCs w:val="20"/>
        </w:rPr>
      </w:pPr>
    </w:p>
    <w:p w14:paraId="5D07A5D9" w14:textId="77777777" w:rsidR="000D1CBC" w:rsidRPr="000D1CBC" w:rsidRDefault="000D1CBC" w:rsidP="000D1CBC">
      <w:pPr>
        <w:widowControl w:val="0"/>
        <w:tabs>
          <w:tab w:val="center" w:pos="2790"/>
          <w:tab w:val="right" w:pos="9360"/>
        </w:tabs>
        <w:autoSpaceDE w:val="0"/>
        <w:autoSpaceDN w:val="0"/>
        <w:spacing w:before="120" w:line="259" w:lineRule="auto"/>
        <w:rPr>
          <w:rFonts w:ascii="Arial" w:eastAsia="Arial" w:hAnsi="Arial" w:cs="Arial"/>
          <w:szCs w:val="20"/>
        </w:rPr>
      </w:pPr>
      <w:r w:rsidRPr="000D1CBC">
        <w:rPr>
          <w:rFonts w:ascii="Arial" w:eastAsia="Arial" w:hAnsi="Arial" w:cs="Arial"/>
          <w:szCs w:val="20"/>
        </w:rPr>
        <w:t>State of Utah</w:t>
      </w:r>
      <w:r w:rsidRPr="000D1CBC">
        <w:rPr>
          <w:rFonts w:ascii="Arial" w:eastAsia="Arial" w:hAnsi="Arial" w:cs="Arial"/>
          <w:szCs w:val="20"/>
        </w:rPr>
        <w:tab/>
        <w:t>)</w:t>
      </w:r>
    </w:p>
    <w:p w14:paraId="09725F7C" w14:textId="77777777" w:rsidR="000D1CBC" w:rsidRPr="000D1CBC" w:rsidRDefault="000D1CBC" w:rsidP="000D1CBC">
      <w:pPr>
        <w:widowControl w:val="0"/>
        <w:tabs>
          <w:tab w:val="center" w:pos="3060"/>
          <w:tab w:val="right" w:pos="9360"/>
        </w:tabs>
        <w:autoSpaceDE w:val="0"/>
        <w:autoSpaceDN w:val="0"/>
        <w:spacing w:before="120" w:line="259" w:lineRule="auto"/>
        <w:rPr>
          <w:rFonts w:ascii="Arial" w:eastAsia="Arial" w:hAnsi="Arial" w:cs="Arial"/>
          <w:szCs w:val="20"/>
        </w:rPr>
      </w:pPr>
      <w:r w:rsidRPr="000D1CBC">
        <w:rPr>
          <w:rFonts w:ascii="Arial" w:eastAsia="Arial" w:hAnsi="Arial" w:cs="Arial"/>
          <w:szCs w:val="20"/>
        </w:rPr>
        <w:tab/>
        <w:t>)ss.</w:t>
      </w:r>
    </w:p>
    <w:p w14:paraId="03C5CFDF" w14:textId="77777777" w:rsidR="000D1CBC" w:rsidRPr="000D1CBC" w:rsidRDefault="000D1CBC" w:rsidP="000D1CBC">
      <w:pPr>
        <w:widowControl w:val="0"/>
        <w:tabs>
          <w:tab w:val="center" w:pos="2790"/>
          <w:tab w:val="right" w:pos="9360"/>
        </w:tabs>
        <w:autoSpaceDE w:val="0"/>
        <w:autoSpaceDN w:val="0"/>
        <w:spacing w:before="120" w:line="259" w:lineRule="auto"/>
        <w:rPr>
          <w:rFonts w:ascii="Arial" w:eastAsia="Arial" w:hAnsi="Arial" w:cs="Arial"/>
          <w:szCs w:val="20"/>
        </w:rPr>
      </w:pPr>
      <w:r w:rsidRPr="000D1CBC">
        <w:rPr>
          <w:rFonts w:ascii="Arial" w:eastAsia="Arial" w:hAnsi="Arial" w:cs="Arial"/>
          <w:szCs w:val="20"/>
        </w:rPr>
        <w:t>County of Davis</w:t>
      </w:r>
      <w:r w:rsidRPr="000D1CBC">
        <w:rPr>
          <w:rFonts w:ascii="Arial" w:eastAsia="Arial" w:hAnsi="Arial" w:cs="Arial"/>
          <w:szCs w:val="20"/>
        </w:rPr>
        <w:tab/>
        <w:t xml:space="preserve">) </w:t>
      </w:r>
    </w:p>
    <w:p w14:paraId="56C45DD9"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szCs w:val="20"/>
        </w:rPr>
      </w:pPr>
      <w:r w:rsidRPr="000D1CBC">
        <w:rPr>
          <w:rFonts w:ascii="Arial" w:eastAsia="Arial" w:hAnsi="Arial" w:cs="Arial"/>
          <w:szCs w:val="20"/>
        </w:rPr>
        <w:t xml:space="preserve"> </w:t>
      </w:r>
    </w:p>
    <w:p w14:paraId="465144BE"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szCs w:val="20"/>
        </w:rPr>
      </w:pPr>
      <w:r w:rsidRPr="000D1CBC">
        <w:rPr>
          <w:rFonts w:ascii="Arial" w:eastAsia="Arial" w:hAnsi="Arial" w:cs="Arial"/>
          <w:szCs w:val="20"/>
        </w:rPr>
        <w:t xml:space="preserve">On the ______ day of ____________________, 20__, personally appeared before me _________________________________________, who being by me duly sworn, did say that he is the___________________of____________________________________________, a limited liability company, and that the foregoing instrument was signed in behalf of said limited liability company by authority of its members or its articles of organization; and said person acknowledged to me that said limited liability company executed the same.  </w:t>
      </w:r>
    </w:p>
    <w:p w14:paraId="36C710FB"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szCs w:val="20"/>
        </w:rPr>
      </w:pPr>
    </w:p>
    <w:p w14:paraId="0DE32C80"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szCs w:val="20"/>
        </w:rPr>
      </w:pPr>
    </w:p>
    <w:p w14:paraId="5F2EF0A2"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szCs w:val="20"/>
        </w:rPr>
      </w:pPr>
      <w:r w:rsidRPr="000D1CBC">
        <w:rPr>
          <w:rFonts w:ascii="Arial" w:eastAsia="Arial" w:hAnsi="Arial" w:cs="Arial"/>
          <w:szCs w:val="20"/>
        </w:rPr>
        <w:t xml:space="preserve">__________________________________   </w:t>
      </w:r>
      <w:r w:rsidRPr="000D1CBC">
        <w:rPr>
          <w:rFonts w:ascii="Arial" w:eastAsia="Arial" w:hAnsi="Arial" w:cs="Arial"/>
          <w:szCs w:val="20"/>
        </w:rPr>
        <w:tab/>
        <w:t xml:space="preserve">______________________________ </w:t>
      </w:r>
    </w:p>
    <w:p w14:paraId="26D2514B" w14:textId="77777777" w:rsidR="000D1CBC" w:rsidRPr="000D1CBC" w:rsidRDefault="000D1CBC" w:rsidP="000D1CBC">
      <w:pPr>
        <w:widowControl w:val="0"/>
        <w:tabs>
          <w:tab w:val="center" w:pos="1710"/>
          <w:tab w:val="center" w:pos="7650"/>
          <w:tab w:val="right" w:pos="9360"/>
        </w:tabs>
        <w:autoSpaceDE w:val="0"/>
        <w:autoSpaceDN w:val="0"/>
        <w:spacing w:before="120" w:line="259" w:lineRule="auto"/>
        <w:rPr>
          <w:rFonts w:ascii="Arial" w:eastAsia="Arial" w:hAnsi="Arial" w:cs="Arial"/>
          <w:szCs w:val="20"/>
        </w:rPr>
      </w:pPr>
      <w:r w:rsidRPr="000D1CBC">
        <w:rPr>
          <w:rFonts w:ascii="Arial" w:eastAsia="Arial" w:hAnsi="Arial" w:cs="Arial"/>
          <w:szCs w:val="20"/>
        </w:rPr>
        <w:t xml:space="preserve">My Commission Expires:      </w:t>
      </w:r>
      <w:r w:rsidRPr="000D1CBC">
        <w:rPr>
          <w:rFonts w:ascii="Arial" w:eastAsia="Arial" w:hAnsi="Arial" w:cs="Arial"/>
          <w:szCs w:val="20"/>
        </w:rPr>
        <w:tab/>
        <w:t xml:space="preserve">Notary Public, residing in </w:t>
      </w:r>
    </w:p>
    <w:p w14:paraId="6D8566F0" w14:textId="77777777" w:rsidR="000D1CBC" w:rsidRPr="000D1CBC" w:rsidRDefault="000D1CBC" w:rsidP="000D1CBC">
      <w:pPr>
        <w:widowControl w:val="0"/>
        <w:autoSpaceDE w:val="0"/>
        <w:autoSpaceDN w:val="0"/>
        <w:spacing w:after="0"/>
        <w:jc w:val="left"/>
        <w:rPr>
          <w:rFonts w:ascii="Arial" w:eastAsia="Arial" w:hAnsi="Arial" w:cs="Arial"/>
          <w:szCs w:val="20"/>
        </w:rPr>
      </w:pPr>
      <w:r w:rsidRPr="000D1CBC">
        <w:rPr>
          <w:rFonts w:ascii="Arial" w:eastAsia="Arial" w:hAnsi="Arial" w:cs="Arial"/>
          <w:szCs w:val="20"/>
        </w:rPr>
        <w:br w:type="page"/>
      </w:r>
    </w:p>
    <w:p w14:paraId="31CAE3F9" w14:textId="77777777" w:rsidR="000D1CBC" w:rsidRPr="000D1CBC" w:rsidRDefault="000D1CBC" w:rsidP="000D1CBC">
      <w:pPr>
        <w:widowControl w:val="0"/>
        <w:autoSpaceDE w:val="0"/>
        <w:autoSpaceDN w:val="0"/>
        <w:spacing w:after="0" w:line="259" w:lineRule="auto"/>
        <w:rPr>
          <w:rFonts w:ascii="Arial" w:eastAsia="Arial" w:hAnsi="Arial" w:cs="Arial"/>
          <w:b/>
          <w:szCs w:val="20"/>
        </w:rPr>
      </w:pPr>
      <w:r w:rsidRPr="000D1CBC">
        <w:rPr>
          <w:rFonts w:ascii="Arial" w:eastAsia="Arial" w:hAnsi="Arial" w:cs="Arial"/>
          <w:b/>
          <w:szCs w:val="20"/>
        </w:rPr>
        <w:lastRenderedPageBreak/>
        <w:t>“Owner”</w:t>
      </w:r>
    </w:p>
    <w:p w14:paraId="4F9898C1" w14:textId="77777777" w:rsidR="000D1CBC" w:rsidRPr="000D1CBC" w:rsidRDefault="000D1CBC" w:rsidP="000D1CBC">
      <w:pPr>
        <w:widowControl w:val="0"/>
        <w:autoSpaceDE w:val="0"/>
        <w:autoSpaceDN w:val="0"/>
        <w:spacing w:after="0" w:line="259" w:lineRule="auto"/>
        <w:rPr>
          <w:rFonts w:ascii="Arial" w:eastAsia="Arial" w:hAnsi="Arial" w:cs="Arial"/>
          <w:b/>
          <w:szCs w:val="20"/>
        </w:rPr>
      </w:pPr>
      <w:r w:rsidRPr="000D1CBC">
        <w:rPr>
          <w:rFonts w:ascii="Arial" w:eastAsia="Arial" w:hAnsi="Arial" w:cs="Arial"/>
          <w:b/>
          <w:szCs w:val="20"/>
        </w:rPr>
        <w:t>Smart Fields Development, LLC,</w:t>
      </w:r>
    </w:p>
    <w:p w14:paraId="2C290107" w14:textId="77777777" w:rsidR="000D1CBC" w:rsidRPr="000D1CBC" w:rsidRDefault="000D1CBC" w:rsidP="000D1CBC">
      <w:pPr>
        <w:widowControl w:val="0"/>
        <w:autoSpaceDE w:val="0"/>
        <w:autoSpaceDN w:val="0"/>
        <w:spacing w:before="120" w:line="259" w:lineRule="auto"/>
        <w:rPr>
          <w:rFonts w:ascii="Arial" w:eastAsia="Arial" w:hAnsi="Arial" w:cs="Arial"/>
          <w:szCs w:val="20"/>
        </w:rPr>
      </w:pPr>
    </w:p>
    <w:p w14:paraId="3C192603" w14:textId="77777777" w:rsidR="000D1CBC" w:rsidRPr="000D1CBC" w:rsidRDefault="000D1CBC" w:rsidP="000D1CBC">
      <w:pPr>
        <w:widowControl w:val="0"/>
        <w:autoSpaceDE w:val="0"/>
        <w:autoSpaceDN w:val="0"/>
        <w:spacing w:before="120" w:line="259" w:lineRule="auto"/>
        <w:rPr>
          <w:rFonts w:ascii="Arial" w:eastAsia="Arial" w:hAnsi="Arial" w:cs="Arial"/>
          <w:szCs w:val="20"/>
        </w:rPr>
      </w:pPr>
      <w:r w:rsidRPr="000D1CBC">
        <w:rPr>
          <w:rFonts w:ascii="Arial" w:eastAsia="Arial" w:hAnsi="Arial" w:cs="Arial"/>
          <w:szCs w:val="20"/>
        </w:rPr>
        <w:t xml:space="preserve">By: </w:t>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rPr>
        <w:tab/>
      </w:r>
      <w:r w:rsidRPr="000D1CBC">
        <w:rPr>
          <w:rFonts w:ascii="Arial" w:eastAsia="Arial" w:hAnsi="Arial" w:cs="Arial"/>
          <w:szCs w:val="20"/>
        </w:rPr>
        <w:tab/>
      </w:r>
      <w:r w:rsidRPr="000D1CBC">
        <w:rPr>
          <w:rFonts w:ascii="Arial" w:eastAsia="Arial" w:hAnsi="Arial" w:cs="Arial"/>
          <w:szCs w:val="20"/>
        </w:rPr>
        <w:tab/>
      </w:r>
      <w:r w:rsidRPr="000D1CBC">
        <w:rPr>
          <w:rFonts w:ascii="Arial" w:eastAsia="Arial" w:hAnsi="Arial" w:cs="Arial"/>
          <w:szCs w:val="20"/>
        </w:rPr>
        <w:tab/>
      </w:r>
      <w:r w:rsidRPr="000D1CBC">
        <w:rPr>
          <w:rFonts w:ascii="Arial" w:eastAsia="Arial" w:hAnsi="Arial" w:cs="Arial"/>
          <w:szCs w:val="20"/>
        </w:rPr>
        <w:tab/>
      </w:r>
      <w:r w:rsidRPr="000D1CBC">
        <w:rPr>
          <w:rFonts w:ascii="Arial" w:eastAsia="Arial" w:hAnsi="Arial" w:cs="Arial"/>
          <w:szCs w:val="20"/>
        </w:rPr>
        <w:tab/>
      </w:r>
    </w:p>
    <w:p w14:paraId="2BD40AF8" w14:textId="77777777" w:rsidR="000D1CBC" w:rsidRPr="000D1CBC" w:rsidRDefault="000D1CBC" w:rsidP="000D1CBC">
      <w:pPr>
        <w:widowControl w:val="0"/>
        <w:autoSpaceDE w:val="0"/>
        <w:autoSpaceDN w:val="0"/>
        <w:spacing w:before="120" w:line="259" w:lineRule="auto"/>
        <w:rPr>
          <w:rFonts w:ascii="Arial" w:eastAsia="Arial" w:hAnsi="Arial" w:cs="Arial"/>
          <w:szCs w:val="20"/>
          <w:u w:val="single"/>
        </w:rPr>
      </w:pPr>
      <w:r w:rsidRPr="000D1CBC">
        <w:rPr>
          <w:rFonts w:ascii="Arial" w:eastAsia="Arial" w:hAnsi="Arial" w:cs="Arial"/>
          <w:szCs w:val="20"/>
        </w:rPr>
        <w:t xml:space="preserve">Print Name: </w:t>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p>
    <w:p w14:paraId="00B5A9AF" w14:textId="77777777" w:rsidR="000D1CBC" w:rsidRPr="000D1CBC" w:rsidRDefault="000D1CBC" w:rsidP="000D1CBC">
      <w:pPr>
        <w:widowControl w:val="0"/>
        <w:autoSpaceDE w:val="0"/>
        <w:autoSpaceDN w:val="0"/>
        <w:spacing w:before="120" w:line="259" w:lineRule="auto"/>
        <w:rPr>
          <w:rFonts w:ascii="Arial" w:eastAsia="Arial" w:hAnsi="Arial" w:cs="Arial"/>
          <w:szCs w:val="20"/>
          <w:u w:val="single"/>
        </w:rPr>
      </w:pPr>
      <w:r w:rsidRPr="000D1CBC">
        <w:rPr>
          <w:rFonts w:ascii="Arial" w:eastAsia="Arial" w:hAnsi="Arial" w:cs="Arial"/>
          <w:szCs w:val="20"/>
        </w:rPr>
        <w:t xml:space="preserve">Title: </w:t>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r w:rsidRPr="000D1CBC">
        <w:rPr>
          <w:rFonts w:ascii="Arial" w:eastAsia="Arial" w:hAnsi="Arial" w:cs="Arial"/>
          <w:szCs w:val="20"/>
          <w:u w:val="single"/>
        </w:rPr>
        <w:tab/>
      </w:r>
    </w:p>
    <w:p w14:paraId="543B4D07"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b/>
          <w:szCs w:val="20"/>
        </w:rPr>
      </w:pPr>
    </w:p>
    <w:p w14:paraId="0206F711"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b/>
          <w:szCs w:val="20"/>
        </w:rPr>
      </w:pPr>
      <w:r w:rsidRPr="000D1CBC">
        <w:rPr>
          <w:rFonts w:ascii="Arial" w:eastAsia="Arial" w:hAnsi="Arial" w:cs="Arial"/>
          <w:b/>
          <w:szCs w:val="20"/>
        </w:rPr>
        <w:t>DATE:</w:t>
      </w:r>
      <w:r w:rsidRPr="000D1CBC">
        <w:rPr>
          <w:rFonts w:ascii="Arial" w:eastAsia="Arial" w:hAnsi="Arial" w:cs="Arial"/>
        </w:rPr>
        <w:t xml:space="preserve"> _______________________________________</w:t>
      </w:r>
    </w:p>
    <w:p w14:paraId="6040E6DE"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b/>
          <w:szCs w:val="20"/>
        </w:rPr>
      </w:pPr>
    </w:p>
    <w:p w14:paraId="34E5CC7C" w14:textId="77777777" w:rsidR="000D1CBC" w:rsidRPr="000D1CBC" w:rsidRDefault="000D1CBC" w:rsidP="000D1CBC">
      <w:pPr>
        <w:widowControl w:val="0"/>
        <w:tabs>
          <w:tab w:val="right" w:pos="9360"/>
        </w:tabs>
        <w:autoSpaceDE w:val="0"/>
        <w:autoSpaceDN w:val="0"/>
        <w:spacing w:after="0" w:line="259" w:lineRule="auto"/>
        <w:rPr>
          <w:rFonts w:ascii="Arial" w:eastAsia="Arial" w:hAnsi="Arial" w:cs="Arial"/>
          <w:b/>
          <w:szCs w:val="20"/>
        </w:rPr>
      </w:pPr>
      <w:r w:rsidRPr="000D1CBC">
        <w:rPr>
          <w:rFonts w:ascii="Arial" w:eastAsia="Arial" w:hAnsi="Arial" w:cs="Arial"/>
          <w:b/>
          <w:szCs w:val="20"/>
        </w:rPr>
        <w:t>Owner Acknowledgment</w:t>
      </w:r>
    </w:p>
    <w:p w14:paraId="6EE288DC"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szCs w:val="20"/>
        </w:rPr>
      </w:pPr>
    </w:p>
    <w:p w14:paraId="03A95BA2" w14:textId="77777777" w:rsidR="000D1CBC" w:rsidRPr="000D1CBC" w:rsidRDefault="000D1CBC" w:rsidP="000D1CBC">
      <w:pPr>
        <w:widowControl w:val="0"/>
        <w:tabs>
          <w:tab w:val="center" w:pos="2790"/>
          <w:tab w:val="right" w:pos="9360"/>
        </w:tabs>
        <w:autoSpaceDE w:val="0"/>
        <w:autoSpaceDN w:val="0"/>
        <w:spacing w:before="120" w:line="259" w:lineRule="auto"/>
        <w:rPr>
          <w:rFonts w:ascii="Arial" w:eastAsia="Arial" w:hAnsi="Arial" w:cs="Arial"/>
          <w:szCs w:val="20"/>
        </w:rPr>
      </w:pPr>
      <w:r w:rsidRPr="000D1CBC">
        <w:rPr>
          <w:rFonts w:ascii="Arial" w:eastAsia="Arial" w:hAnsi="Arial" w:cs="Arial"/>
          <w:szCs w:val="20"/>
        </w:rPr>
        <w:t>State of Utah</w:t>
      </w:r>
      <w:r w:rsidRPr="000D1CBC">
        <w:rPr>
          <w:rFonts w:ascii="Arial" w:eastAsia="Arial" w:hAnsi="Arial" w:cs="Arial"/>
          <w:szCs w:val="20"/>
        </w:rPr>
        <w:tab/>
        <w:t>)</w:t>
      </w:r>
    </w:p>
    <w:p w14:paraId="132D0522" w14:textId="77777777" w:rsidR="000D1CBC" w:rsidRPr="000D1CBC" w:rsidRDefault="000D1CBC" w:rsidP="000D1CBC">
      <w:pPr>
        <w:widowControl w:val="0"/>
        <w:tabs>
          <w:tab w:val="center" w:pos="3060"/>
          <w:tab w:val="right" w:pos="9360"/>
        </w:tabs>
        <w:autoSpaceDE w:val="0"/>
        <w:autoSpaceDN w:val="0"/>
        <w:spacing w:before="120" w:line="259" w:lineRule="auto"/>
        <w:rPr>
          <w:rFonts w:ascii="Arial" w:eastAsia="Arial" w:hAnsi="Arial" w:cs="Arial"/>
          <w:szCs w:val="20"/>
        </w:rPr>
      </w:pPr>
      <w:r w:rsidRPr="000D1CBC">
        <w:rPr>
          <w:rFonts w:ascii="Arial" w:eastAsia="Arial" w:hAnsi="Arial" w:cs="Arial"/>
          <w:szCs w:val="20"/>
        </w:rPr>
        <w:tab/>
        <w:t>)ss.</w:t>
      </w:r>
    </w:p>
    <w:p w14:paraId="412AB46E" w14:textId="77777777" w:rsidR="000D1CBC" w:rsidRPr="000D1CBC" w:rsidRDefault="000D1CBC" w:rsidP="000D1CBC">
      <w:pPr>
        <w:widowControl w:val="0"/>
        <w:tabs>
          <w:tab w:val="center" w:pos="2790"/>
          <w:tab w:val="right" w:pos="9360"/>
        </w:tabs>
        <w:autoSpaceDE w:val="0"/>
        <w:autoSpaceDN w:val="0"/>
        <w:spacing w:before="120" w:line="259" w:lineRule="auto"/>
        <w:rPr>
          <w:rFonts w:ascii="Arial" w:eastAsia="Arial" w:hAnsi="Arial" w:cs="Arial"/>
          <w:szCs w:val="20"/>
        </w:rPr>
      </w:pPr>
      <w:r w:rsidRPr="000D1CBC">
        <w:rPr>
          <w:rFonts w:ascii="Arial" w:eastAsia="Arial" w:hAnsi="Arial" w:cs="Arial"/>
          <w:szCs w:val="20"/>
        </w:rPr>
        <w:t>County of Davis</w:t>
      </w:r>
      <w:r w:rsidRPr="000D1CBC">
        <w:rPr>
          <w:rFonts w:ascii="Arial" w:eastAsia="Arial" w:hAnsi="Arial" w:cs="Arial"/>
          <w:szCs w:val="20"/>
        </w:rPr>
        <w:tab/>
        <w:t xml:space="preserve">) </w:t>
      </w:r>
    </w:p>
    <w:p w14:paraId="1E58B9F4"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szCs w:val="20"/>
        </w:rPr>
      </w:pPr>
      <w:r w:rsidRPr="000D1CBC">
        <w:rPr>
          <w:rFonts w:ascii="Arial" w:eastAsia="Arial" w:hAnsi="Arial" w:cs="Arial"/>
          <w:szCs w:val="20"/>
        </w:rPr>
        <w:t xml:space="preserve"> </w:t>
      </w:r>
    </w:p>
    <w:p w14:paraId="4CE27EE3"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szCs w:val="20"/>
        </w:rPr>
      </w:pPr>
      <w:r w:rsidRPr="000D1CBC">
        <w:rPr>
          <w:rFonts w:ascii="Arial" w:eastAsia="Arial" w:hAnsi="Arial" w:cs="Arial"/>
          <w:szCs w:val="20"/>
        </w:rPr>
        <w:t xml:space="preserve">On the ______ day of ____________________, 20__, personally appeared before me _________________________________________, who being by me duly sworn, did say that he is the___________________of____________________________________________, a limited liability company, and that the foregoing instrument was signed in behalf of said limited liability company by authority of its members or its articles of organization; and said person acknowledged to me that said limited liability company executed the same.  </w:t>
      </w:r>
    </w:p>
    <w:p w14:paraId="282A9B9D"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szCs w:val="20"/>
        </w:rPr>
      </w:pPr>
    </w:p>
    <w:p w14:paraId="05A0A503"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szCs w:val="20"/>
        </w:rPr>
      </w:pPr>
    </w:p>
    <w:p w14:paraId="7EE728CC" w14:textId="77777777" w:rsidR="000D1CBC" w:rsidRPr="000D1CBC" w:rsidRDefault="000D1CBC" w:rsidP="000D1CBC">
      <w:pPr>
        <w:widowControl w:val="0"/>
        <w:tabs>
          <w:tab w:val="right" w:pos="9360"/>
        </w:tabs>
        <w:autoSpaceDE w:val="0"/>
        <w:autoSpaceDN w:val="0"/>
        <w:spacing w:before="120" w:line="259" w:lineRule="auto"/>
        <w:rPr>
          <w:rFonts w:ascii="Arial" w:eastAsia="Arial" w:hAnsi="Arial" w:cs="Arial"/>
          <w:szCs w:val="20"/>
        </w:rPr>
      </w:pPr>
      <w:r w:rsidRPr="000D1CBC">
        <w:rPr>
          <w:rFonts w:ascii="Arial" w:eastAsia="Arial" w:hAnsi="Arial" w:cs="Arial"/>
          <w:szCs w:val="20"/>
        </w:rPr>
        <w:t xml:space="preserve">__________________________________   </w:t>
      </w:r>
      <w:r w:rsidRPr="000D1CBC">
        <w:rPr>
          <w:rFonts w:ascii="Arial" w:eastAsia="Arial" w:hAnsi="Arial" w:cs="Arial"/>
          <w:szCs w:val="20"/>
        </w:rPr>
        <w:tab/>
        <w:t xml:space="preserve">______________________________ </w:t>
      </w:r>
    </w:p>
    <w:p w14:paraId="0515099B" w14:textId="77777777" w:rsidR="000D1CBC" w:rsidRPr="000D1CBC" w:rsidRDefault="000D1CBC" w:rsidP="000D1CBC">
      <w:pPr>
        <w:widowControl w:val="0"/>
        <w:tabs>
          <w:tab w:val="center" w:pos="1710"/>
          <w:tab w:val="center" w:pos="7650"/>
          <w:tab w:val="right" w:pos="9360"/>
        </w:tabs>
        <w:autoSpaceDE w:val="0"/>
        <w:autoSpaceDN w:val="0"/>
        <w:spacing w:before="120" w:line="259" w:lineRule="auto"/>
        <w:rPr>
          <w:rFonts w:ascii="Arial" w:eastAsia="Arial" w:hAnsi="Arial" w:cs="Arial"/>
          <w:szCs w:val="20"/>
        </w:rPr>
      </w:pPr>
      <w:r w:rsidRPr="000D1CBC">
        <w:rPr>
          <w:rFonts w:ascii="Arial" w:eastAsia="Arial" w:hAnsi="Arial" w:cs="Arial"/>
          <w:szCs w:val="20"/>
        </w:rPr>
        <w:t xml:space="preserve">My Commission Expires:      </w:t>
      </w:r>
      <w:r w:rsidRPr="000D1CBC">
        <w:rPr>
          <w:rFonts w:ascii="Arial" w:eastAsia="Arial" w:hAnsi="Arial" w:cs="Arial"/>
          <w:szCs w:val="20"/>
        </w:rPr>
        <w:tab/>
        <w:t xml:space="preserve">Notary Public, residing in </w:t>
      </w:r>
    </w:p>
    <w:p w14:paraId="131E3D94" w14:textId="77777777" w:rsidR="000D1CBC" w:rsidRPr="000D1CBC" w:rsidRDefault="000D1CBC" w:rsidP="000D1CBC">
      <w:pPr>
        <w:widowControl w:val="0"/>
        <w:tabs>
          <w:tab w:val="center" w:pos="1710"/>
          <w:tab w:val="center" w:pos="7650"/>
          <w:tab w:val="right" w:pos="9360"/>
        </w:tabs>
        <w:autoSpaceDE w:val="0"/>
        <w:autoSpaceDN w:val="0"/>
        <w:spacing w:before="120" w:line="259" w:lineRule="auto"/>
        <w:rPr>
          <w:rFonts w:ascii="Arial" w:eastAsia="Arial" w:hAnsi="Arial" w:cs="Arial"/>
          <w:szCs w:val="20"/>
        </w:rPr>
      </w:pPr>
    </w:p>
    <w:p w14:paraId="0A2D0812" w14:textId="77777777" w:rsidR="000D1CBC" w:rsidRPr="000D1CBC" w:rsidRDefault="000D1CBC" w:rsidP="000D1CBC">
      <w:pPr>
        <w:widowControl w:val="0"/>
        <w:autoSpaceDE w:val="0"/>
        <w:autoSpaceDN w:val="0"/>
        <w:spacing w:after="0" w:line="259" w:lineRule="auto"/>
        <w:rPr>
          <w:rFonts w:ascii="Arial" w:eastAsia="Arial" w:hAnsi="Arial" w:cs="Arial"/>
          <w:b/>
          <w:color w:val="FF0000"/>
          <w:szCs w:val="20"/>
        </w:rPr>
      </w:pPr>
    </w:p>
    <w:p w14:paraId="7C9B61F1" w14:textId="77777777" w:rsidR="000D1CBC" w:rsidRPr="000D1CBC" w:rsidRDefault="000D1CBC" w:rsidP="000D1CBC">
      <w:pPr>
        <w:widowControl w:val="0"/>
        <w:autoSpaceDE w:val="0"/>
        <w:autoSpaceDN w:val="0"/>
        <w:spacing w:before="120" w:line="259" w:lineRule="auto"/>
        <w:ind w:left="432"/>
        <w:jc w:val="left"/>
        <w:rPr>
          <w:rFonts w:ascii="Arial" w:eastAsia="Arial" w:hAnsi="Arial" w:cs="Arial"/>
          <w:color w:val="FF0000"/>
          <w:sz w:val="24"/>
        </w:rPr>
      </w:pPr>
    </w:p>
    <w:p w14:paraId="70095EB9" w14:textId="77777777" w:rsidR="000D1CBC" w:rsidRPr="000D1CBC" w:rsidRDefault="000D1CBC" w:rsidP="000D1CBC">
      <w:pPr>
        <w:widowControl w:val="0"/>
        <w:autoSpaceDE w:val="0"/>
        <w:autoSpaceDN w:val="0"/>
        <w:spacing w:before="120" w:line="259" w:lineRule="auto"/>
        <w:ind w:left="432"/>
        <w:jc w:val="left"/>
        <w:rPr>
          <w:rFonts w:ascii="Arial" w:eastAsia="Arial" w:hAnsi="Arial" w:cs="Arial"/>
          <w:color w:val="FF0000"/>
          <w:sz w:val="24"/>
        </w:rPr>
      </w:pPr>
    </w:p>
    <w:p w14:paraId="3283C8EF" w14:textId="77777777" w:rsidR="000D1CBC" w:rsidRPr="000D1CBC" w:rsidRDefault="000D1CBC" w:rsidP="000D1CBC">
      <w:pPr>
        <w:widowControl w:val="0"/>
        <w:autoSpaceDE w:val="0"/>
        <w:autoSpaceDN w:val="0"/>
        <w:spacing w:before="120" w:line="259" w:lineRule="auto"/>
        <w:ind w:left="432"/>
        <w:jc w:val="left"/>
        <w:rPr>
          <w:rFonts w:ascii="Arial" w:eastAsia="Arial" w:hAnsi="Arial" w:cs="Arial"/>
          <w:color w:val="FF0000"/>
          <w:sz w:val="24"/>
        </w:rPr>
        <w:sectPr w:rsidR="000D1CBC" w:rsidRPr="000D1CBC" w:rsidSect="00C150FC">
          <w:pgSz w:w="12240" w:h="15840"/>
          <w:pgMar w:top="1500" w:right="1240" w:bottom="280" w:left="1560" w:header="720" w:footer="987" w:gutter="0"/>
          <w:cols w:space="720"/>
        </w:sectPr>
      </w:pPr>
    </w:p>
    <w:p w14:paraId="04C037B1" w14:textId="77777777" w:rsidR="000D1CBC" w:rsidRPr="000D1CBC" w:rsidRDefault="000D1CBC" w:rsidP="000D1CBC">
      <w:pPr>
        <w:widowControl w:val="0"/>
        <w:autoSpaceDE w:val="0"/>
        <w:autoSpaceDN w:val="0"/>
        <w:spacing w:before="120" w:line="259" w:lineRule="auto"/>
        <w:jc w:val="left"/>
        <w:rPr>
          <w:rFonts w:ascii="Arial" w:eastAsia="Arial" w:hAnsi="Arial" w:cs="Arial"/>
          <w:w w:val="105"/>
          <w:sz w:val="24"/>
        </w:rPr>
      </w:pPr>
      <w:bookmarkStart w:id="39" w:name="_Toc51423399"/>
      <w:r w:rsidRPr="000D1CBC">
        <w:rPr>
          <w:rFonts w:ascii="Arial" w:eastAsia="Arial" w:hAnsi="Arial" w:cs="Arial"/>
          <w:w w:val="105"/>
          <w:sz w:val="24"/>
        </w:rPr>
        <w:lastRenderedPageBreak/>
        <w:t>Attachment A</w:t>
      </w:r>
      <w:bookmarkEnd w:id="39"/>
      <w:r w:rsidRPr="000D1CBC">
        <w:rPr>
          <w:rFonts w:ascii="Arial" w:eastAsia="Arial" w:hAnsi="Arial" w:cs="Arial"/>
          <w:w w:val="105"/>
          <w:sz w:val="24"/>
        </w:rPr>
        <w:t xml:space="preserve"> - </w:t>
      </w:r>
      <w:r w:rsidRPr="000D1CBC">
        <w:rPr>
          <w:rFonts w:ascii="Arial" w:eastAsia="Arial" w:hAnsi="Arial" w:cs="Arial"/>
          <w:w w:val="105"/>
          <w:sz w:val="24"/>
          <w:szCs w:val="24"/>
        </w:rPr>
        <w:t>Project Area Legal Description and Graphic Depiction</w:t>
      </w:r>
    </w:p>
    <w:p w14:paraId="5D2543FC" w14:textId="77777777" w:rsidR="000D1CBC" w:rsidRPr="000D1CBC" w:rsidRDefault="000D1CBC" w:rsidP="000D1CBC">
      <w:pPr>
        <w:widowControl w:val="0"/>
        <w:autoSpaceDE w:val="0"/>
        <w:autoSpaceDN w:val="0"/>
        <w:spacing w:before="120" w:line="259" w:lineRule="auto"/>
        <w:jc w:val="center"/>
        <w:rPr>
          <w:rFonts w:ascii="Arial" w:eastAsia="Arial" w:hAnsi="Arial" w:cs="Arial"/>
          <w:color w:val="FF0000"/>
          <w:w w:val="105"/>
          <w:szCs w:val="20"/>
        </w:rPr>
      </w:pPr>
    </w:p>
    <w:p w14:paraId="79AE0DB5" w14:textId="77777777" w:rsidR="000D1CBC" w:rsidRPr="000D1CBC" w:rsidRDefault="000D1CBC" w:rsidP="000D1CBC">
      <w:pPr>
        <w:widowControl w:val="0"/>
        <w:autoSpaceDE w:val="0"/>
        <w:autoSpaceDN w:val="0"/>
        <w:spacing w:before="120" w:line="259" w:lineRule="auto"/>
        <w:jc w:val="left"/>
        <w:rPr>
          <w:rFonts w:ascii="Arial" w:eastAsia="Arial" w:hAnsi="Arial" w:cs="Arial"/>
          <w:color w:val="FF0000"/>
          <w:sz w:val="24"/>
        </w:rPr>
      </w:pPr>
      <w:r w:rsidRPr="000D1CBC">
        <w:rPr>
          <w:rFonts w:ascii="Arial" w:eastAsia="Arial" w:hAnsi="Arial" w:cs="Arial"/>
          <w:noProof/>
          <w:sz w:val="24"/>
        </w:rPr>
        <w:drawing>
          <wp:inline distT="0" distB="0" distL="0" distR="0" wp14:anchorId="2AD2168A" wp14:editId="58B7665A">
            <wp:extent cx="5994400" cy="718185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5157" b="2267"/>
                    <a:stretch/>
                  </pic:blipFill>
                  <pic:spPr bwMode="auto">
                    <a:xfrm>
                      <a:off x="0" y="0"/>
                      <a:ext cx="5994400" cy="7181850"/>
                    </a:xfrm>
                    <a:prstGeom prst="rect">
                      <a:avLst/>
                    </a:prstGeom>
                    <a:ln>
                      <a:noFill/>
                    </a:ln>
                    <a:extLst>
                      <a:ext uri="{53640926-AAD7-44D8-BBD7-CCE9431645EC}">
                        <a14:shadowObscured xmlns:a14="http://schemas.microsoft.com/office/drawing/2010/main"/>
                      </a:ext>
                    </a:extLst>
                  </pic:spPr>
                </pic:pic>
              </a:graphicData>
            </a:graphic>
          </wp:inline>
        </w:drawing>
      </w:r>
    </w:p>
    <w:p w14:paraId="2550DFED" w14:textId="19EF416D" w:rsidR="000D1CBC" w:rsidRDefault="000D1CBC" w:rsidP="000D1CBC">
      <w:pPr>
        <w:widowControl w:val="0"/>
        <w:autoSpaceDE w:val="0"/>
        <w:autoSpaceDN w:val="0"/>
        <w:spacing w:before="120" w:line="259" w:lineRule="auto"/>
        <w:jc w:val="left"/>
        <w:rPr>
          <w:rFonts w:ascii="Arial" w:eastAsia="Arial" w:hAnsi="Arial" w:cs="Arial"/>
          <w:noProof/>
          <w:sz w:val="24"/>
        </w:rPr>
      </w:pPr>
      <w:r w:rsidRPr="000D1CBC">
        <w:rPr>
          <w:rFonts w:ascii="Arial" w:eastAsia="Arial" w:hAnsi="Arial" w:cs="Arial"/>
          <w:noProof/>
          <w:sz w:val="24"/>
        </w:rPr>
        <w:lastRenderedPageBreak/>
        <w:drawing>
          <wp:inline distT="0" distB="0" distL="0" distR="0" wp14:anchorId="0EDE69B5" wp14:editId="058A0486">
            <wp:extent cx="4924425" cy="567690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924425" cy="5676900"/>
                    </a:xfrm>
                    <a:prstGeom prst="rect">
                      <a:avLst/>
                    </a:prstGeom>
                  </pic:spPr>
                </pic:pic>
              </a:graphicData>
            </a:graphic>
          </wp:inline>
        </w:drawing>
      </w:r>
      <w:r w:rsidRPr="000D1CBC">
        <w:rPr>
          <w:rFonts w:ascii="Arial" w:eastAsia="Arial" w:hAnsi="Arial" w:cs="Arial"/>
          <w:noProof/>
          <w:sz w:val="24"/>
        </w:rPr>
        <w:t xml:space="preserve"> </w:t>
      </w:r>
      <w:r w:rsidRPr="000D1CBC">
        <w:rPr>
          <w:rFonts w:ascii="Arial" w:eastAsia="Arial" w:hAnsi="Arial" w:cs="Arial"/>
          <w:noProof/>
          <w:sz w:val="24"/>
        </w:rPr>
        <w:lastRenderedPageBreak/>
        <w:drawing>
          <wp:inline distT="0" distB="0" distL="0" distR="0" wp14:anchorId="1ADC2BE6" wp14:editId="0B8CD845">
            <wp:extent cx="3238500" cy="63341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238500" cy="6334125"/>
                    </a:xfrm>
                    <a:prstGeom prst="rect">
                      <a:avLst/>
                    </a:prstGeom>
                  </pic:spPr>
                </pic:pic>
              </a:graphicData>
            </a:graphic>
          </wp:inline>
        </w:drawing>
      </w:r>
    </w:p>
    <w:p w14:paraId="0AADA148" w14:textId="6AE02547" w:rsidR="000D1CBC" w:rsidRDefault="000D1CBC" w:rsidP="000D1CBC">
      <w:pPr>
        <w:widowControl w:val="0"/>
        <w:autoSpaceDE w:val="0"/>
        <w:autoSpaceDN w:val="0"/>
        <w:spacing w:before="120" w:line="259" w:lineRule="auto"/>
        <w:jc w:val="left"/>
        <w:rPr>
          <w:rFonts w:ascii="Arial" w:eastAsia="Arial" w:hAnsi="Arial" w:cs="Arial"/>
          <w:noProof/>
          <w:sz w:val="24"/>
        </w:rPr>
      </w:pPr>
    </w:p>
    <w:p w14:paraId="47C49A97" w14:textId="77777777" w:rsidR="000D1CBC" w:rsidRDefault="000D1CBC" w:rsidP="000D1CBC">
      <w:pPr>
        <w:widowControl w:val="0"/>
        <w:autoSpaceDE w:val="0"/>
        <w:autoSpaceDN w:val="0"/>
        <w:spacing w:before="120" w:line="259" w:lineRule="auto"/>
        <w:jc w:val="left"/>
        <w:rPr>
          <w:rFonts w:ascii="Arial" w:eastAsia="Arial" w:hAnsi="Arial" w:cs="Arial"/>
          <w:color w:val="FF0000"/>
          <w:sz w:val="24"/>
        </w:rPr>
        <w:sectPr w:rsidR="000D1CBC" w:rsidSect="00C150FC">
          <w:pgSz w:w="12240" w:h="15840"/>
          <w:pgMar w:top="1500" w:right="1240" w:bottom="280" w:left="1560" w:header="720" w:footer="987" w:gutter="0"/>
          <w:cols w:space="720"/>
        </w:sectPr>
      </w:pPr>
    </w:p>
    <w:p w14:paraId="6F9EA3C6" w14:textId="77777777" w:rsidR="000D1CBC" w:rsidRDefault="000D1CBC" w:rsidP="000D1CBC">
      <w:pPr>
        <w:tabs>
          <w:tab w:val="left" w:pos="1050"/>
        </w:tabs>
        <w:rPr>
          <w:rFonts w:ascii="Arial" w:eastAsia="Arial" w:hAnsi="Arial" w:cs="Arial"/>
          <w:sz w:val="24"/>
        </w:rPr>
        <w:sectPr w:rsidR="000D1CBC" w:rsidSect="000D1CBC">
          <w:pgSz w:w="15840" w:h="12240" w:orient="landscape"/>
          <w:pgMar w:top="1560" w:right="1500" w:bottom="1240" w:left="280" w:header="720" w:footer="987" w:gutter="0"/>
          <w:cols w:space="720"/>
          <w:docGrid w:linePitch="272"/>
        </w:sectPr>
      </w:pPr>
      <w:r w:rsidRPr="000D1CBC">
        <w:rPr>
          <w:rFonts w:ascii="Arial" w:eastAsia="Arial" w:hAnsi="Arial" w:cs="Arial"/>
          <w:noProof/>
          <w:sz w:val="24"/>
        </w:rPr>
        <w:lastRenderedPageBreak/>
        <mc:AlternateContent>
          <mc:Choice Requires="wps">
            <w:drawing>
              <wp:anchor distT="45720" distB="45720" distL="114300" distR="114300" simplePos="0" relativeHeight="251686912" behindDoc="0" locked="0" layoutInCell="1" allowOverlap="1" wp14:anchorId="0A10450F" wp14:editId="1E100B19">
                <wp:simplePos x="0" y="0"/>
                <wp:positionH relativeFrom="column">
                  <wp:posOffset>2679700</wp:posOffset>
                </wp:positionH>
                <wp:positionV relativeFrom="paragraph">
                  <wp:posOffset>180975</wp:posOffset>
                </wp:positionV>
                <wp:extent cx="2314575" cy="438150"/>
                <wp:effectExtent l="0" t="0" r="28575" b="1905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438150"/>
                        </a:xfrm>
                        <a:prstGeom prst="rect">
                          <a:avLst/>
                        </a:prstGeom>
                        <a:solidFill>
                          <a:srgbClr val="FFFFFF"/>
                        </a:solidFill>
                        <a:ln w="9525">
                          <a:solidFill>
                            <a:srgbClr val="000000"/>
                          </a:solidFill>
                          <a:miter lim="800000"/>
                          <a:headEnd/>
                          <a:tailEnd/>
                        </a:ln>
                      </wps:spPr>
                      <wps:txbx>
                        <w:txbxContent>
                          <w:p w14:paraId="08F7A967" w14:textId="11275CEB" w:rsidR="005C0615" w:rsidRPr="00C150FC" w:rsidRDefault="005C0615" w:rsidP="000D1CBC">
                            <w:pPr>
                              <w:widowControl w:val="0"/>
                              <w:autoSpaceDE w:val="0"/>
                              <w:autoSpaceDN w:val="0"/>
                              <w:spacing w:before="120" w:line="259" w:lineRule="auto"/>
                              <w:jc w:val="left"/>
                              <w:rPr>
                                <w:rFonts w:ascii="Arial" w:eastAsia="Arial" w:hAnsi="Arial" w:cs="Arial"/>
                                <w:w w:val="105"/>
                                <w:sz w:val="24"/>
                              </w:rPr>
                            </w:pPr>
                            <w:r w:rsidRPr="000D1CBC">
                              <w:rPr>
                                <w:rFonts w:ascii="Arial" w:eastAsia="Arial" w:hAnsi="Arial" w:cs="Arial"/>
                                <w:w w:val="105"/>
                                <w:sz w:val="24"/>
                              </w:rPr>
                              <w:t>Attachment B – Concept Plan</w:t>
                            </w:r>
                          </w:p>
                          <w:p w14:paraId="6DE3DC42" w14:textId="429CB70E" w:rsidR="005C0615" w:rsidRPr="00C150FC" w:rsidRDefault="005C06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10450F" id="_x0000_t202" coordsize="21600,21600" o:spt="202" path="m,l,21600r21600,l21600,xe">
                <v:stroke joinstyle="miter"/>
                <v:path gradientshapeok="t" o:connecttype="rect"/>
              </v:shapetype>
              <v:shape id="Text Box 2" o:spid="_x0000_s1026" type="#_x0000_t202" style="position:absolute;left:0;text-align:left;margin-left:211pt;margin-top:14.25pt;width:182.25pt;height:34.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">
                <v:textbox>
                  <w:txbxContent>
                    <w:p w14:paraId="08F7A967" w14:textId="11275CEB" w:rsidR="005C0615" w:rsidRPr="00C150FC" w:rsidRDefault="005C0615" w:rsidP="000D1CBC">
                      <w:pPr>
                        <w:widowControl w:val="0"/>
                        <w:autoSpaceDE w:val="0"/>
                        <w:autoSpaceDN w:val="0"/>
                        <w:spacing w:before="120" w:line="259" w:lineRule="auto"/>
                        <w:jc w:val="left"/>
                        <w:rPr>
                          <w:rFonts w:ascii="Arial" w:eastAsia="Arial" w:hAnsi="Arial" w:cs="Arial"/>
                          <w:w w:val="105"/>
                          <w:sz w:val="24"/>
                        </w:rPr>
                      </w:pPr>
                      <w:r w:rsidRPr="000D1CBC">
                        <w:rPr>
                          <w:rFonts w:ascii="Arial" w:eastAsia="Arial" w:hAnsi="Arial" w:cs="Arial"/>
                          <w:w w:val="105"/>
                          <w:sz w:val="24"/>
                        </w:rPr>
                        <w:t>Attachment B – Concept Plan</w:t>
                      </w:r>
                    </w:p>
                    <w:p w14:paraId="6DE3DC42" w14:textId="429CB70E" w:rsidR="005C0615" w:rsidRPr="00C150FC" w:rsidRDefault="005C0615"/>
                  </w:txbxContent>
                </v:textbox>
              </v:shape>
            </w:pict>
          </mc:Fallback>
        </mc:AlternateContent>
      </w:r>
      <w:r>
        <w:rPr>
          <w:noProof/>
        </w:rPr>
        <w:drawing>
          <wp:inline distT="0" distB="0" distL="0" distR="0" wp14:anchorId="5348D1E2" wp14:editId="04210071">
            <wp:extent cx="8928100" cy="595185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8928100" cy="5951855"/>
                    </a:xfrm>
                    <a:prstGeom prst="rect">
                      <a:avLst/>
                    </a:prstGeom>
                  </pic:spPr>
                </pic:pic>
              </a:graphicData>
            </a:graphic>
          </wp:inline>
        </w:drawing>
      </w:r>
    </w:p>
    <w:p w14:paraId="2865B9DB" w14:textId="77777777" w:rsidR="000D1CBC" w:rsidRPr="000D1CBC" w:rsidRDefault="000D1CBC" w:rsidP="000D1CBC">
      <w:pPr>
        <w:widowControl w:val="0"/>
        <w:autoSpaceDE w:val="0"/>
        <w:autoSpaceDN w:val="0"/>
        <w:spacing w:before="120" w:line="259" w:lineRule="auto"/>
        <w:jc w:val="left"/>
        <w:rPr>
          <w:rFonts w:ascii="Arial" w:eastAsia="Arial" w:hAnsi="Arial" w:cs="Arial"/>
          <w:sz w:val="24"/>
        </w:rPr>
      </w:pPr>
      <w:r w:rsidRPr="000D1CBC">
        <w:rPr>
          <w:rFonts w:ascii="Arial" w:eastAsia="Arial" w:hAnsi="Arial" w:cs="Arial"/>
          <w:sz w:val="24"/>
        </w:rPr>
        <w:lastRenderedPageBreak/>
        <w:t>Attachment C – Right-of-Way Cross Sections</w:t>
      </w:r>
    </w:p>
    <w:p w14:paraId="45BF6314" w14:textId="434995BE" w:rsidR="000D1CBC" w:rsidRDefault="000D1CBC" w:rsidP="000D1CBC">
      <w:pPr>
        <w:tabs>
          <w:tab w:val="left" w:pos="1050"/>
        </w:tabs>
        <w:rPr>
          <w:rFonts w:ascii="Arial" w:eastAsia="Arial" w:hAnsi="Arial" w:cs="Arial"/>
          <w:sz w:val="24"/>
        </w:rPr>
      </w:pPr>
    </w:p>
    <w:p w14:paraId="6CED08C1" w14:textId="79EDDF14" w:rsidR="000D1CBC" w:rsidRPr="000D1CBC" w:rsidRDefault="00CF646A" w:rsidP="000D1CBC">
      <w:pPr>
        <w:tabs>
          <w:tab w:val="left" w:pos="1050"/>
        </w:tabs>
        <w:rPr>
          <w:rFonts w:ascii="Arial" w:eastAsia="Arial" w:hAnsi="Arial" w:cs="Arial"/>
          <w:sz w:val="24"/>
        </w:rPr>
        <w:sectPr w:rsidR="000D1CBC" w:rsidRPr="000D1CBC" w:rsidSect="000D1CBC">
          <w:pgSz w:w="12240" w:h="15840"/>
          <w:pgMar w:top="1500" w:right="1240" w:bottom="280" w:left="1560" w:header="720" w:footer="987" w:gutter="0"/>
          <w:cols w:space="720"/>
          <w:docGrid w:linePitch="272"/>
        </w:sectPr>
      </w:pPr>
      <w:r w:rsidRPr="00CF646A">
        <w:rPr>
          <w:rFonts w:ascii="Arial" w:eastAsia="Arial" w:hAnsi="Arial" w:cs="Arial"/>
          <w:noProof/>
          <w:sz w:val="24"/>
        </w:rPr>
        <mc:AlternateContent>
          <mc:Choice Requires="wps">
            <w:drawing>
              <wp:anchor distT="45720" distB="45720" distL="114300" distR="114300" simplePos="0" relativeHeight="251693056" behindDoc="0" locked="0" layoutInCell="1" allowOverlap="1" wp14:anchorId="5F69DB2E" wp14:editId="4C5EF24F">
                <wp:simplePos x="0" y="0"/>
                <wp:positionH relativeFrom="column">
                  <wp:posOffset>1619250</wp:posOffset>
                </wp:positionH>
                <wp:positionV relativeFrom="paragraph">
                  <wp:posOffset>4529455</wp:posOffset>
                </wp:positionV>
                <wp:extent cx="1581150" cy="140462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404620"/>
                        </a:xfrm>
                        <a:prstGeom prst="rect">
                          <a:avLst/>
                        </a:prstGeom>
                        <a:solidFill>
                          <a:srgbClr val="FFFFFF"/>
                        </a:solidFill>
                        <a:ln w="9525">
                          <a:noFill/>
                          <a:miter lim="800000"/>
                          <a:headEnd/>
                          <a:tailEnd/>
                        </a:ln>
                      </wps:spPr>
                      <wps:txbx>
                        <w:txbxContent>
                          <w:p w14:paraId="1A2F3C63" w14:textId="3C02435B" w:rsidR="00CF646A" w:rsidRDefault="00CF646A">
                            <w:r>
                              <w:t>Street tree per agreement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69DB2E" id="_x0000_s1027" type="#_x0000_t202" style="position:absolute;left:0;text-align:left;margin-left:127.5pt;margin-top:356.65pt;width:124.5pt;height:110.6pt;z-index:2516930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" stroked="f">
                <v:textbox style="mso-fit-shape-to-text:t">
                  <w:txbxContent>
                    <w:p w14:paraId="1A2F3C63" w14:textId="3C02435B" w:rsidR="00CF646A" w:rsidRDefault="00CF646A">
                      <w:r>
                        <w:t>Street tree per agreement</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44685BC6" wp14:editId="5A9EF5E2">
                <wp:simplePos x="0" y="0"/>
                <wp:positionH relativeFrom="column">
                  <wp:posOffset>1619250</wp:posOffset>
                </wp:positionH>
                <wp:positionV relativeFrom="paragraph">
                  <wp:posOffset>4493260</wp:posOffset>
                </wp:positionV>
                <wp:extent cx="723900" cy="295275"/>
                <wp:effectExtent l="0" t="0" r="0" b="9525"/>
                <wp:wrapNone/>
                <wp:docPr id="21" name="Rectangle 21"/>
                <wp:cNvGraphicFramePr/>
                <a:graphic xmlns:a="http://schemas.openxmlformats.org/drawingml/2006/main">
                  <a:graphicData uri="http://schemas.microsoft.com/office/word/2010/wordprocessingShape">
                    <wps:wsp>
                      <wps:cNvSpPr/>
                      <wps:spPr>
                        <a:xfrm>
                          <a:off x="0" y="0"/>
                          <a:ext cx="7239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9A9A83" id="Rectangle 21" o:spid="_x0000_s1026" style="position:absolute;margin-left:127.5pt;margin-top:353.8pt;width:57pt;height:23.2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" fillcolor="white [3212]" stroked="f" strokeweight="2pt"/>
            </w:pict>
          </mc:Fallback>
        </mc:AlternateContent>
      </w:r>
      <w:r>
        <w:rPr>
          <w:noProof/>
        </w:rPr>
        <mc:AlternateContent>
          <mc:Choice Requires="wps">
            <w:drawing>
              <wp:anchor distT="0" distB="0" distL="114300" distR="114300" simplePos="0" relativeHeight="251689984" behindDoc="0" locked="0" layoutInCell="1" allowOverlap="1" wp14:anchorId="5F66050A" wp14:editId="68F5ED53">
                <wp:simplePos x="0" y="0"/>
                <wp:positionH relativeFrom="column">
                  <wp:posOffset>104775</wp:posOffset>
                </wp:positionH>
                <wp:positionV relativeFrom="paragraph">
                  <wp:posOffset>102235</wp:posOffset>
                </wp:positionV>
                <wp:extent cx="5819775" cy="3867150"/>
                <wp:effectExtent l="0" t="0" r="9525" b="0"/>
                <wp:wrapNone/>
                <wp:docPr id="20" name="Rectangle 20"/>
                <wp:cNvGraphicFramePr/>
                <a:graphic xmlns:a="http://schemas.openxmlformats.org/drawingml/2006/main">
                  <a:graphicData uri="http://schemas.microsoft.com/office/word/2010/wordprocessingShape">
                    <wps:wsp>
                      <wps:cNvSpPr/>
                      <wps:spPr>
                        <a:xfrm>
                          <a:off x="0" y="0"/>
                          <a:ext cx="5819775" cy="3867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5C3C58" id="Rectangle 20" o:spid="_x0000_s1026" style="position:absolute;margin-left:8.25pt;margin-top:8.05pt;width:458.25pt;height:304.5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" fillcolor="white [3212]" stroked="f" strokeweight="2pt"/>
            </w:pict>
          </mc:Fallback>
        </mc:AlternateContent>
      </w:r>
      <w:r w:rsidR="000D1CBC">
        <w:rPr>
          <w:noProof/>
        </w:rPr>
        <w:drawing>
          <wp:inline distT="0" distB="0" distL="0" distR="0" wp14:anchorId="781FBFE6" wp14:editId="3DF46191">
            <wp:extent cx="5994400" cy="3796665"/>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94400" cy="3796665"/>
                    </a:xfrm>
                    <a:prstGeom prst="rect">
                      <a:avLst/>
                    </a:prstGeom>
                  </pic:spPr>
                </pic:pic>
              </a:graphicData>
            </a:graphic>
          </wp:inline>
        </w:drawing>
      </w:r>
      <w:r w:rsidR="000D1CBC">
        <w:rPr>
          <w:rFonts w:ascii="Arial" w:eastAsia="Arial" w:hAnsi="Arial" w:cs="Arial"/>
          <w:sz w:val="24"/>
        </w:rPr>
        <w:tab/>
      </w:r>
      <w:r w:rsidR="000D1CBC">
        <w:rPr>
          <w:noProof/>
        </w:rPr>
        <w:drawing>
          <wp:inline distT="0" distB="0" distL="0" distR="0" wp14:anchorId="2EDC5854" wp14:editId="1110F678">
            <wp:extent cx="5994400" cy="3560445"/>
            <wp:effectExtent l="0" t="0" r="6350" b="19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94400" cy="3560445"/>
                    </a:xfrm>
                    <a:prstGeom prst="rect">
                      <a:avLst/>
                    </a:prstGeom>
                  </pic:spPr>
                </pic:pic>
              </a:graphicData>
            </a:graphic>
          </wp:inline>
        </w:drawing>
      </w:r>
      <w:r w:rsidR="000D1CBC" w:rsidRPr="000D1CBC">
        <w:rPr>
          <w:noProof/>
        </w:rPr>
        <w:t xml:space="preserve"> </w:t>
      </w:r>
      <w:r w:rsidR="00AD48A5">
        <w:rPr>
          <w:noProof/>
        </w:rPr>
        <w:lastRenderedPageBreak/>
        <mc:AlternateContent>
          <mc:Choice Requires="wps">
            <w:drawing>
              <wp:anchor distT="45720" distB="45720" distL="114300" distR="114300" simplePos="0" relativeHeight="251696128" behindDoc="0" locked="0" layoutInCell="1" allowOverlap="1" wp14:anchorId="4EDD79D3" wp14:editId="1362A897">
                <wp:simplePos x="0" y="0"/>
                <wp:positionH relativeFrom="column">
                  <wp:posOffset>1543050</wp:posOffset>
                </wp:positionH>
                <wp:positionV relativeFrom="paragraph">
                  <wp:posOffset>295275</wp:posOffset>
                </wp:positionV>
                <wp:extent cx="1609725" cy="266700"/>
                <wp:effectExtent l="0" t="0" r="9525" b="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9725" cy="266700"/>
                        </a:xfrm>
                        <a:prstGeom prst="rect">
                          <a:avLst/>
                        </a:prstGeom>
                        <a:solidFill>
                          <a:srgbClr val="FFFFFF"/>
                        </a:solidFill>
                        <a:ln w="9525">
                          <a:noFill/>
                          <a:miter lim="800000"/>
                          <a:headEnd/>
                          <a:tailEnd/>
                        </a:ln>
                      </wps:spPr>
                      <wps:txbx>
                        <w:txbxContent>
                          <w:p w14:paraId="1848A27E" w14:textId="394A4B78" w:rsidR="00AD48A5" w:rsidRDefault="00AD48A5">
                            <w:r>
                              <w:t>Street tree per agreement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DD79D3" id="_x0000_s1028" type="#_x0000_t202" style="position:absolute;left:0;text-align:left;margin-left:121.5pt;margin-top:23.25pt;width:126.75pt;height:21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" stroked="f">
                <v:textbox>
                  <w:txbxContent>
                    <w:p w14:paraId="1848A27E" w14:textId="394A4B78" w:rsidR="00AD48A5" w:rsidRDefault="00AD48A5">
                      <w:r>
                        <w:t>Street tree per agreement</w:t>
                      </w:r>
                    </w:p>
                  </w:txbxContent>
                </v:textbox>
              </v:shape>
            </w:pict>
          </mc:Fallback>
        </mc:AlternateContent>
      </w:r>
      <w:r w:rsidR="00AD48A5">
        <w:rPr>
          <w:noProof/>
        </w:rPr>
        <mc:AlternateContent>
          <mc:Choice Requires="wps">
            <w:drawing>
              <wp:anchor distT="0" distB="0" distL="114300" distR="114300" simplePos="0" relativeHeight="251694080" behindDoc="0" locked="0" layoutInCell="1" allowOverlap="1" wp14:anchorId="56E4A576" wp14:editId="6205022E">
                <wp:simplePos x="0" y="0"/>
                <wp:positionH relativeFrom="column">
                  <wp:posOffset>1590675</wp:posOffset>
                </wp:positionH>
                <wp:positionV relativeFrom="paragraph">
                  <wp:posOffset>295275</wp:posOffset>
                </wp:positionV>
                <wp:extent cx="742950" cy="295275"/>
                <wp:effectExtent l="0" t="0" r="0" b="9525"/>
                <wp:wrapNone/>
                <wp:docPr id="24" name="Rectangle 24"/>
                <wp:cNvGraphicFramePr/>
                <a:graphic xmlns:a="http://schemas.openxmlformats.org/drawingml/2006/main">
                  <a:graphicData uri="http://schemas.microsoft.com/office/word/2010/wordprocessingShape">
                    <wps:wsp>
                      <wps:cNvSpPr/>
                      <wps:spPr>
                        <a:xfrm>
                          <a:off x="0" y="0"/>
                          <a:ext cx="7429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501865" id="Rectangle 24" o:spid="_x0000_s1026" style="position:absolute;margin-left:125.25pt;margin-top:23.25pt;width:58.5pt;height:23.2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" fillcolor="white [3212]" stroked="f" strokeweight="2pt"/>
            </w:pict>
          </mc:Fallback>
        </mc:AlternateContent>
      </w:r>
      <w:r w:rsidR="000D1CBC">
        <w:rPr>
          <w:noProof/>
        </w:rPr>
        <w:drawing>
          <wp:inline distT="0" distB="0" distL="0" distR="0" wp14:anchorId="2B9E95A0" wp14:editId="01D2A60E">
            <wp:extent cx="5994400" cy="3164205"/>
            <wp:effectExtent l="0" t="0" r="635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94400" cy="3164205"/>
                    </a:xfrm>
                    <a:prstGeom prst="rect">
                      <a:avLst/>
                    </a:prstGeom>
                  </pic:spPr>
                </pic:pic>
              </a:graphicData>
            </a:graphic>
          </wp:inline>
        </w:drawing>
      </w:r>
      <w:r w:rsidR="00D251E8">
        <w:rPr>
          <w:noProof/>
        </w:rPr>
        <w:drawing>
          <wp:inline distT="0" distB="0" distL="0" distR="0" wp14:anchorId="671033D4" wp14:editId="0D9B497E">
            <wp:extent cx="5915025" cy="3338830"/>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4193" cy="3355294"/>
                    </a:xfrm>
                    <a:prstGeom prst="rect">
                      <a:avLst/>
                    </a:prstGeom>
                    <a:noFill/>
                  </pic:spPr>
                </pic:pic>
              </a:graphicData>
            </a:graphic>
          </wp:inline>
        </w:drawing>
      </w:r>
      <w:r w:rsidR="000D1CBC" w:rsidRPr="000D1CBC">
        <w:rPr>
          <w:noProof/>
        </w:rPr>
        <w:t xml:space="preserve"> </w:t>
      </w:r>
    </w:p>
    <w:p w14:paraId="7CB31528" w14:textId="5896750B" w:rsidR="000D1CBC" w:rsidRPr="000D1CBC" w:rsidRDefault="000D1CBC" w:rsidP="000D1CBC">
      <w:pPr>
        <w:widowControl w:val="0"/>
        <w:autoSpaceDE w:val="0"/>
        <w:autoSpaceDN w:val="0"/>
        <w:spacing w:before="120" w:line="259" w:lineRule="auto"/>
        <w:jc w:val="left"/>
        <w:rPr>
          <w:rFonts w:ascii="Arial" w:eastAsia="Arial" w:hAnsi="Arial" w:cs="Arial"/>
          <w:sz w:val="24"/>
        </w:rPr>
      </w:pPr>
      <w:r w:rsidRPr="000D1CBC">
        <w:rPr>
          <w:rFonts w:ascii="Arial" w:eastAsia="Arial" w:hAnsi="Arial" w:cs="Arial"/>
          <w:noProof/>
          <w:sz w:val="24"/>
        </w:rPr>
        <w:lastRenderedPageBreak/>
        <mc:AlternateContent>
          <mc:Choice Requires="wps">
            <w:drawing>
              <wp:anchor distT="45720" distB="45720" distL="114300" distR="114300" simplePos="0" relativeHeight="251688960" behindDoc="0" locked="0" layoutInCell="1" allowOverlap="1" wp14:anchorId="1F150B41" wp14:editId="03C674BD">
                <wp:simplePos x="0" y="0"/>
                <wp:positionH relativeFrom="column">
                  <wp:posOffset>1924050</wp:posOffset>
                </wp:positionH>
                <wp:positionV relativeFrom="paragraph">
                  <wp:posOffset>185420</wp:posOffset>
                </wp:positionV>
                <wp:extent cx="1914525" cy="247650"/>
                <wp:effectExtent l="0" t="0" r="9525"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4525" cy="247650"/>
                        </a:xfrm>
                        <a:prstGeom prst="rect">
                          <a:avLst/>
                        </a:prstGeom>
                        <a:solidFill>
                          <a:srgbClr val="FFFFFF"/>
                        </a:solidFill>
                        <a:ln w="9525">
                          <a:noFill/>
                          <a:miter lim="800000"/>
                          <a:headEnd/>
                          <a:tailEnd/>
                        </a:ln>
                      </wps:spPr>
                      <wps:txbx>
                        <w:txbxContent>
                          <w:p w14:paraId="1360D61D" w14:textId="159A170B" w:rsidR="005C0615" w:rsidRDefault="005C0615">
                            <w:r>
                              <w:t>Attachment E – Landscape Guide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150B41" id="_x0000_s1029" type="#_x0000_t202" style="position:absolute;margin-left:151.5pt;margin-top:14.6pt;width:150.75pt;height:19.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" stroked="f">
                <v:textbox>
                  <w:txbxContent>
                    <w:p w14:paraId="1360D61D" w14:textId="159A170B" w:rsidR="005C0615" w:rsidRDefault="005C0615">
                      <w:r>
                        <w:t>Attachment E – Landscape Guide</w:t>
                      </w:r>
                    </w:p>
                  </w:txbxContent>
                </v:textbox>
              </v:shape>
            </w:pict>
          </mc:Fallback>
        </mc:AlternateContent>
      </w:r>
      <w:r>
        <w:rPr>
          <w:noProof/>
        </w:rPr>
        <w:drawing>
          <wp:inline distT="0" distB="0" distL="0" distR="0" wp14:anchorId="515BC45F" wp14:editId="04D56E6C">
            <wp:extent cx="6400800" cy="8283575"/>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00800" cy="8283575"/>
                    </a:xfrm>
                    <a:prstGeom prst="rect">
                      <a:avLst/>
                    </a:prstGeom>
                  </pic:spPr>
                </pic:pic>
              </a:graphicData>
            </a:graphic>
          </wp:inline>
        </w:drawing>
      </w:r>
    </w:p>
    <w:p w14:paraId="41350A1F" w14:textId="77777777" w:rsidR="000D1CBC" w:rsidRPr="000D1CBC" w:rsidRDefault="000D1CBC" w:rsidP="000D1CBC">
      <w:pPr>
        <w:widowControl w:val="0"/>
        <w:autoSpaceDE w:val="0"/>
        <w:autoSpaceDN w:val="0"/>
        <w:spacing w:before="120" w:line="259" w:lineRule="auto"/>
        <w:jc w:val="left"/>
        <w:rPr>
          <w:rFonts w:ascii="Arial" w:eastAsia="Arial" w:hAnsi="Arial" w:cs="Arial"/>
          <w:sz w:val="24"/>
        </w:rPr>
      </w:pPr>
    </w:p>
    <w:p w14:paraId="7E7FF34F" w14:textId="77777777" w:rsidR="000D1CBC" w:rsidRDefault="000D1CBC">
      <w:pPr>
        <w:spacing w:after="200" w:line="276" w:lineRule="auto"/>
        <w:jc w:val="left"/>
        <w:rPr>
          <w:color w:val="FF0000"/>
        </w:rPr>
      </w:pPr>
    </w:p>
    <w:p w14:paraId="014E9211" w14:textId="59196E68" w:rsidR="000D1CBC" w:rsidRDefault="000D1CBC">
      <w:pPr>
        <w:spacing w:after="200" w:line="276" w:lineRule="auto"/>
        <w:jc w:val="left"/>
        <w:rPr>
          <w:color w:val="FF0000"/>
        </w:rPr>
      </w:pPr>
      <w:bookmarkStart w:id="40" w:name="_GoBack"/>
      <w:r>
        <w:rPr>
          <w:noProof/>
        </w:rPr>
        <w:lastRenderedPageBreak/>
        <w:drawing>
          <wp:inline distT="0" distB="0" distL="0" distR="0" wp14:anchorId="3FAD65C5" wp14:editId="596BCD1D">
            <wp:extent cx="6400800" cy="828357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400800" cy="8283575"/>
                    </a:xfrm>
                    <a:prstGeom prst="rect">
                      <a:avLst/>
                    </a:prstGeom>
                  </pic:spPr>
                </pic:pic>
              </a:graphicData>
            </a:graphic>
          </wp:inline>
        </w:drawing>
      </w:r>
      <w:bookmarkEnd w:id="40"/>
      <w:r>
        <w:rPr>
          <w:color w:val="FF0000"/>
        </w:rPr>
        <w:br w:type="page"/>
      </w:r>
    </w:p>
    <w:p w14:paraId="532AC557" w14:textId="02817390" w:rsidR="00F51861" w:rsidRPr="00937CED" w:rsidRDefault="00F51861" w:rsidP="00F51861">
      <w:pPr>
        <w:pStyle w:val="Header1"/>
        <w:spacing w:before="120"/>
        <w:jc w:val="both"/>
        <w:rPr>
          <w:rFonts w:ascii="Arial" w:hAnsi="Arial" w:cs="Arial"/>
        </w:rPr>
      </w:pPr>
      <w:r>
        <w:rPr>
          <w:rFonts w:ascii="Arial" w:hAnsi="Arial" w:cs="Arial"/>
        </w:rPr>
        <w:lastRenderedPageBreak/>
        <w:t>Attachment C – Staff Report Presented to the Western Weber Planning Commission</w:t>
      </w:r>
    </w:p>
    <w:tbl>
      <w:tblPr>
        <w:tblStyle w:val="TableGrid"/>
        <w:tblpPr w:leftFromText="187" w:rightFromText="187" w:horzAnchor="margin" w:tblpXSpec="center" w:tblpYSpec="top"/>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6"/>
        <w:gridCol w:w="7434"/>
      </w:tblGrid>
      <w:tr w:rsidR="0028089A" w:rsidRPr="00937CED" w14:paraId="1B0B3A08" w14:textId="77777777" w:rsidTr="00C150FC">
        <w:trPr>
          <w:trHeight w:val="440"/>
        </w:trPr>
        <w:tc>
          <w:tcPr>
            <w:tcW w:w="2448" w:type="dxa"/>
            <w:vAlign w:val="center"/>
          </w:tcPr>
          <w:p w14:paraId="69348912" w14:textId="77777777" w:rsidR="0028089A" w:rsidRPr="00937CED" w:rsidRDefault="0028089A" w:rsidP="00C150FC">
            <w:pPr>
              <w:spacing w:before="120"/>
              <w:rPr>
                <w:rFonts w:ascii="Arial" w:hAnsi="Arial" w:cs="Arial"/>
                <w:b/>
                <w:sz w:val="28"/>
                <w:szCs w:val="28"/>
              </w:rPr>
            </w:pPr>
            <w:r w:rsidRPr="00937CED">
              <w:rPr>
                <w:rFonts w:ascii="Arial" w:hAnsi="Arial" w:cs="Arial"/>
                <w:b/>
                <w:noProof/>
                <w:sz w:val="28"/>
                <w:szCs w:val="28"/>
              </w:rPr>
              <w:drawing>
                <wp:inline distT="0" distB="0" distL="0" distR="0" wp14:anchorId="53A7B270" wp14:editId="637560C1">
                  <wp:extent cx="1515208" cy="487592"/>
                  <wp:effectExtent l="19050" t="0" r="8792" b="0"/>
                  <wp:docPr id="33" name="Picture 0" descr="WC Logo.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C Logo.emf"/>
                          <pic:cNvPicPr/>
                        </pic:nvPicPr>
                        <pic:blipFill>
                          <a:blip r:embed="rId8" cstate="print"/>
                          <a:stretch>
                            <a:fillRect/>
                          </a:stretch>
                        </pic:blipFill>
                        <pic:spPr>
                          <a:xfrm>
                            <a:off x="0" y="0"/>
                            <a:ext cx="1526007" cy="491067"/>
                          </a:xfrm>
                          <a:prstGeom prst="rect">
                            <a:avLst/>
                          </a:prstGeom>
                        </pic:spPr>
                      </pic:pic>
                    </a:graphicData>
                  </a:graphic>
                </wp:inline>
              </w:drawing>
            </w:r>
          </w:p>
        </w:tc>
        <w:tc>
          <w:tcPr>
            <w:tcW w:w="7632" w:type="dxa"/>
            <w:vAlign w:val="center"/>
          </w:tcPr>
          <w:p w14:paraId="1F7B63E3" w14:textId="77777777" w:rsidR="0028089A" w:rsidRPr="00937CED" w:rsidRDefault="0028089A" w:rsidP="00C150FC">
            <w:pPr>
              <w:spacing w:before="120"/>
              <w:jc w:val="left"/>
              <w:rPr>
                <w:rFonts w:ascii="Arial" w:hAnsi="Arial" w:cs="Arial"/>
                <w:i/>
              </w:rPr>
            </w:pPr>
            <w:r w:rsidRPr="00937CED">
              <w:rPr>
                <w:rFonts w:ascii="Arial" w:hAnsi="Arial" w:cs="Arial"/>
                <w:b/>
                <w:sz w:val="28"/>
                <w:szCs w:val="28"/>
              </w:rPr>
              <w:t xml:space="preserve">Staff Report to the </w:t>
            </w:r>
            <w:sdt>
              <w:sdtPr>
                <w:rPr>
                  <w:rFonts w:ascii="Arial" w:hAnsi="Arial" w:cs="Arial"/>
                  <w:b/>
                  <w:sz w:val="28"/>
                  <w:szCs w:val="28"/>
                </w:rPr>
                <w:id w:val="780832720"/>
                <w:placeholder>
                  <w:docPart w:val="B4E3C09F9786463496094F41F3D5DE60"/>
                </w:placeholder>
                <w:dropDownList>
                  <w:listItem w:displayText="Ogden Valley Planning Commission " w:value="Ogden Valley Planning Commission "/>
                  <w:listItem w:displayText="Western Weber Planning Commission " w:value="Western Weber Planning Commission "/>
                  <w:listItem w:displayText="Weber County Board of Adjustment" w:value="Weber County Board of Adjustment"/>
                  <w:listItem w:displayText="Weber County Commission" w:value="Weber County Commission"/>
                </w:dropDownList>
              </w:sdtPr>
              <w:sdtContent>
                <w:r>
                  <w:rPr>
                    <w:rFonts w:ascii="Arial" w:hAnsi="Arial" w:cs="Arial"/>
                    <w:b/>
                    <w:sz w:val="28"/>
                    <w:szCs w:val="28"/>
                  </w:rPr>
                  <w:t xml:space="preserve">Western Weber Planning Commission </w:t>
                </w:r>
              </w:sdtContent>
            </w:sdt>
          </w:p>
          <w:p w14:paraId="5BB3C7F7" w14:textId="77777777" w:rsidR="0028089A" w:rsidRPr="00937CED" w:rsidRDefault="0028089A" w:rsidP="00C150FC">
            <w:pPr>
              <w:spacing w:before="120"/>
              <w:rPr>
                <w:rFonts w:ascii="Arial" w:hAnsi="Arial" w:cs="Arial"/>
                <w:i/>
              </w:rPr>
            </w:pPr>
            <w:r w:rsidRPr="00937CED">
              <w:rPr>
                <w:rFonts w:ascii="Arial" w:hAnsi="Arial" w:cs="Arial"/>
                <w:i/>
              </w:rPr>
              <w:t>Weber County Planning Division</w:t>
            </w:r>
          </w:p>
        </w:tc>
      </w:tr>
      <w:tr w:rsidR="0028089A" w:rsidRPr="00937CED" w14:paraId="4B8F9208" w14:textId="77777777" w:rsidTr="00C150FC">
        <w:trPr>
          <w:trHeight w:hRule="exact" w:val="115"/>
        </w:trPr>
        <w:tc>
          <w:tcPr>
            <w:tcW w:w="10080" w:type="dxa"/>
            <w:gridSpan w:val="2"/>
          </w:tcPr>
          <w:p w14:paraId="18BDFC95" w14:textId="77777777" w:rsidR="0028089A" w:rsidRPr="00937CED" w:rsidRDefault="0028089A" w:rsidP="00C150FC">
            <w:pPr>
              <w:spacing w:before="120"/>
              <w:rPr>
                <w:rFonts w:ascii="Arial" w:hAnsi="Arial" w:cs="Arial"/>
                <w:color w:val="FF0000"/>
              </w:rPr>
            </w:pPr>
          </w:p>
        </w:tc>
      </w:tr>
    </w:tbl>
    <w:p w14:paraId="5DE215B2" w14:textId="77777777" w:rsidR="0028089A" w:rsidRPr="001E5142" w:rsidRDefault="0028089A" w:rsidP="0028089A">
      <w:pPr>
        <w:pStyle w:val="Header1"/>
        <w:rPr>
          <w:rStyle w:val="Strong"/>
          <w:b/>
          <w:bCs w:val="0"/>
          <w:sz w:val="24"/>
        </w:rPr>
      </w:pPr>
      <w:r w:rsidRPr="00937CED">
        <w:rPr>
          <w:rStyle w:val="Strong"/>
          <w:rFonts w:ascii="Arial" w:hAnsi="Arial" w:cs="Arial"/>
          <w:b/>
          <w:bCs w:val="0"/>
          <w:sz w:val="24"/>
        </w:rPr>
        <w:t>Synopsis</w:t>
      </w:r>
    </w:p>
    <w:p w14:paraId="456730DE" w14:textId="77777777" w:rsidR="0028089A" w:rsidRPr="00937CED" w:rsidRDefault="0028089A" w:rsidP="0028089A">
      <w:pPr>
        <w:pStyle w:val="Header2"/>
        <w:rPr>
          <w:rStyle w:val="Strong"/>
          <w:rFonts w:ascii="Arial" w:hAnsi="Arial" w:cs="Arial"/>
          <w:bCs w:val="0"/>
          <w:caps/>
          <w:color w:val="auto"/>
        </w:rPr>
      </w:pPr>
      <w:r w:rsidRPr="00937CED">
        <w:rPr>
          <w:rStyle w:val="Strong"/>
          <w:rFonts w:ascii="Arial" w:hAnsi="Arial" w:cs="Arial"/>
          <w:bCs w:val="0"/>
          <w:caps/>
          <w:color w:val="auto"/>
        </w:rPr>
        <w:t>Application Information</w:t>
      </w:r>
    </w:p>
    <w:p w14:paraId="22CAA15F" w14:textId="77777777" w:rsidR="0028089A" w:rsidRPr="00937CED" w:rsidRDefault="0028089A" w:rsidP="0028089A">
      <w:pPr>
        <w:pStyle w:val="Info"/>
        <w:spacing w:before="120"/>
        <w:ind w:left="2635" w:hanging="2347"/>
        <w:jc w:val="both"/>
        <w:rPr>
          <w:rStyle w:val="Strong"/>
          <w:rFonts w:ascii="Arial" w:hAnsi="Arial" w:cs="Arial"/>
          <w:bCs w:val="0"/>
        </w:rPr>
      </w:pPr>
      <w:r w:rsidRPr="00937CED">
        <w:rPr>
          <w:rStyle w:val="Strong"/>
          <w:rFonts w:ascii="Arial" w:hAnsi="Arial" w:cs="Arial"/>
        </w:rPr>
        <w:t>Application Request:</w:t>
      </w:r>
      <w:r w:rsidRPr="00937CED">
        <w:rPr>
          <w:rStyle w:val="Strong"/>
          <w:rFonts w:ascii="Arial" w:hAnsi="Arial" w:cs="Arial"/>
          <w:bCs w:val="0"/>
        </w:rPr>
        <w:tab/>
      </w:r>
      <w:r w:rsidRPr="00937CED">
        <w:rPr>
          <w:rFonts w:ascii="Arial" w:hAnsi="Arial" w:cs="Arial"/>
        </w:rPr>
        <w:t>A public hearing for consideration of a requested rezone</w:t>
      </w:r>
      <w:r>
        <w:rPr>
          <w:rFonts w:ascii="Arial" w:hAnsi="Arial" w:cs="Arial"/>
        </w:rPr>
        <w:t xml:space="preserve"> from A-1 to RE-15 on approximately</w:t>
      </w:r>
      <w:r w:rsidRPr="006F6526">
        <w:rPr>
          <w:rFonts w:ascii="Arial" w:hAnsi="Arial" w:cs="Arial"/>
        </w:rPr>
        <w:t xml:space="preserve"> 30.00 </w:t>
      </w:r>
      <w:r>
        <w:rPr>
          <w:rFonts w:ascii="Arial" w:hAnsi="Arial" w:cs="Arial"/>
        </w:rPr>
        <w:t xml:space="preserve">acres. </w:t>
      </w:r>
    </w:p>
    <w:p w14:paraId="529D827E" w14:textId="77777777" w:rsidR="0028089A" w:rsidRPr="00937CED" w:rsidRDefault="0028089A" w:rsidP="0028089A">
      <w:pPr>
        <w:pStyle w:val="Info"/>
        <w:spacing w:before="120"/>
        <w:jc w:val="both"/>
        <w:rPr>
          <w:rStyle w:val="Strong"/>
          <w:rFonts w:ascii="Arial" w:hAnsi="Arial" w:cs="Arial"/>
          <w:b w:val="0"/>
          <w:bCs w:val="0"/>
        </w:rPr>
      </w:pPr>
      <w:r w:rsidRPr="00937CED">
        <w:rPr>
          <w:rStyle w:val="Strong"/>
          <w:rFonts w:ascii="Arial" w:hAnsi="Arial" w:cs="Arial"/>
        </w:rPr>
        <w:t>Agenda Date:</w:t>
      </w:r>
      <w:r w:rsidRPr="00937CED">
        <w:rPr>
          <w:rStyle w:val="Strong"/>
          <w:rFonts w:ascii="Arial" w:hAnsi="Arial" w:cs="Arial"/>
          <w:b w:val="0"/>
          <w:bCs w:val="0"/>
        </w:rPr>
        <w:tab/>
        <w:t xml:space="preserve">Tuesday, </w:t>
      </w:r>
      <w:r>
        <w:rPr>
          <w:rStyle w:val="Strong"/>
          <w:rFonts w:ascii="Arial" w:hAnsi="Arial" w:cs="Arial"/>
          <w:b w:val="0"/>
          <w:bCs w:val="0"/>
        </w:rPr>
        <w:t>March 14, 2023</w:t>
      </w:r>
    </w:p>
    <w:p w14:paraId="7FA3F276" w14:textId="77777777" w:rsidR="0028089A" w:rsidRPr="00937CED" w:rsidRDefault="0028089A" w:rsidP="0028089A">
      <w:pPr>
        <w:pStyle w:val="Info"/>
        <w:spacing w:before="120"/>
        <w:ind w:left="2640" w:hanging="2352"/>
        <w:jc w:val="both"/>
        <w:rPr>
          <w:rStyle w:val="Strong"/>
          <w:rFonts w:ascii="Arial" w:hAnsi="Arial" w:cs="Arial"/>
          <w:b w:val="0"/>
          <w:bCs w:val="0"/>
        </w:rPr>
      </w:pPr>
      <w:r w:rsidRPr="00937CED">
        <w:rPr>
          <w:rStyle w:val="Strong"/>
          <w:rFonts w:ascii="Arial" w:hAnsi="Arial" w:cs="Arial"/>
        </w:rPr>
        <w:t>Applicant:</w:t>
      </w:r>
      <w:r w:rsidRPr="00937CED">
        <w:rPr>
          <w:rStyle w:val="Strong"/>
          <w:rFonts w:ascii="Arial" w:hAnsi="Arial" w:cs="Arial"/>
          <w:b w:val="0"/>
          <w:bCs w:val="0"/>
        </w:rPr>
        <w:tab/>
      </w:r>
      <w:r>
        <w:rPr>
          <w:rFonts w:ascii="Arial" w:hAnsi="Arial" w:cs="Arial"/>
        </w:rPr>
        <w:t>Pat Burns</w:t>
      </w:r>
    </w:p>
    <w:p w14:paraId="4F999F23" w14:textId="77777777" w:rsidR="0028089A" w:rsidRPr="00937CED" w:rsidRDefault="0028089A" w:rsidP="0028089A">
      <w:pPr>
        <w:pStyle w:val="Info"/>
        <w:spacing w:before="120"/>
        <w:jc w:val="both"/>
        <w:rPr>
          <w:rStyle w:val="Strong"/>
          <w:rFonts w:ascii="Arial" w:hAnsi="Arial" w:cs="Arial"/>
          <w:b w:val="0"/>
          <w:bCs w:val="0"/>
        </w:rPr>
      </w:pPr>
      <w:r w:rsidRPr="00937CED">
        <w:rPr>
          <w:rStyle w:val="Strong"/>
          <w:rFonts w:ascii="Arial" w:hAnsi="Arial" w:cs="Arial"/>
        </w:rPr>
        <w:t>File Number:</w:t>
      </w:r>
      <w:r w:rsidRPr="00937CED">
        <w:rPr>
          <w:rStyle w:val="Strong"/>
          <w:rFonts w:ascii="Arial" w:hAnsi="Arial" w:cs="Arial"/>
          <w:b w:val="0"/>
          <w:bCs w:val="0"/>
        </w:rPr>
        <w:tab/>
      </w:r>
      <w:r w:rsidRPr="00937CED">
        <w:rPr>
          <w:rFonts w:ascii="Arial" w:hAnsi="Arial" w:cs="Arial"/>
        </w:rPr>
        <w:t xml:space="preserve">ZMA </w:t>
      </w:r>
      <w:r>
        <w:rPr>
          <w:rFonts w:ascii="Arial" w:hAnsi="Arial" w:cs="Arial"/>
        </w:rPr>
        <w:t>2023-03</w:t>
      </w:r>
    </w:p>
    <w:p w14:paraId="537AEEBC" w14:textId="77777777" w:rsidR="0028089A" w:rsidRPr="00937CED" w:rsidRDefault="0028089A" w:rsidP="0028089A">
      <w:pPr>
        <w:pStyle w:val="Header2"/>
        <w:spacing w:before="120" w:after="120"/>
        <w:rPr>
          <w:rStyle w:val="Strong"/>
          <w:rFonts w:ascii="Arial" w:hAnsi="Arial" w:cs="Arial"/>
          <w:bCs w:val="0"/>
          <w:caps/>
          <w:color w:val="auto"/>
        </w:rPr>
      </w:pPr>
      <w:r w:rsidRPr="00937CED">
        <w:rPr>
          <w:rStyle w:val="Strong"/>
          <w:rFonts w:ascii="Arial" w:hAnsi="Arial" w:cs="Arial"/>
          <w:bCs w:val="0"/>
          <w:caps/>
          <w:color w:val="auto"/>
        </w:rPr>
        <w:t>Property Information</w:t>
      </w:r>
    </w:p>
    <w:p w14:paraId="2E258727" w14:textId="77777777" w:rsidR="0028089A" w:rsidRPr="00937CED" w:rsidRDefault="0028089A" w:rsidP="0028089A">
      <w:pPr>
        <w:pStyle w:val="Info"/>
        <w:spacing w:before="120"/>
        <w:ind w:left="2640" w:hanging="2352"/>
        <w:jc w:val="both"/>
        <w:rPr>
          <w:rStyle w:val="Strong"/>
          <w:rFonts w:ascii="Arial" w:hAnsi="Arial" w:cs="Arial"/>
          <w:b w:val="0"/>
          <w:bCs w:val="0"/>
        </w:rPr>
      </w:pPr>
      <w:r w:rsidRPr="00937CED">
        <w:rPr>
          <w:rStyle w:val="Strong"/>
          <w:rFonts w:ascii="Arial" w:hAnsi="Arial" w:cs="Arial"/>
        </w:rPr>
        <w:t>Approximate Address:</w:t>
      </w:r>
      <w:r w:rsidRPr="00937CED">
        <w:rPr>
          <w:rStyle w:val="Strong"/>
          <w:rFonts w:ascii="Arial" w:hAnsi="Arial" w:cs="Arial"/>
          <w:b w:val="0"/>
          <w:bCs w:val="0"/>
        </w:rPr>
        <w:tab/>
      </w:r>
      <w:r>
        <w:rPr>
          <w:rFonts w:ascii="Arial" w:hAnsi="Arial" w:cs="Arial"/>
        </w:rPr>
        <w:t>1650 S 4300 W, Ogden, UT, 84401</w:t>
      </w:r>
    </w:p>
    <w:p w14:paraId="70BEA960" w14:textId="77777777" w:rsidR="0028089A" w:rsidRPr="00937CED" w:rsidRDefault="0028089A" w:rsidP="0028089A">
      <w:pPr>
        <w:pStyle w:val="Info"/>
        <w:spacing w:before="120"/>
        <w:ind w:left="2640" w:hanging="2352"/>
        <w:jc w:val="both"/>
        <w:rPr>
          <w:rStyle w:val="Strong"/>
          <w:rFonts w:ascii="Arial" w:hAnsi="Arial" w:cs="Arial"/>
          <w:bCs w:val="0"/>
        </w:rPr>
      </w:pPr>
      <w:r w:rsidRPr="00937CED">
        <w:rPr>
          <w:rStyle w:val="Strong"/>
          <w:rFonts w:ascii="Arial" w:hAnsi="Arial" w:cs="Arial"/>
        </w:rPr>
        <w:t>Zoning:</w:t>
      </w:r>
      <w:r w:rsidRPr="00937CED">
        <w:rPr>
          <w:rStyle w:val="Strong"/>
          <w:rFonts w:ascii="Arial" w:hAnsi="Arial" w:cs="Arial"/>
          <w:bCs w:val="0"/>
        </w:rPr>
        <w:tab/>
      </w:r>
      <w:r w:rsidRPr="00937CED">
        <w:rPr>
          <w:rFonts w:ascii="Arial" w:hAnsi="Arial" w:cs="Arial"/>
        </w:rPr>
        <w:t xml:space="preserve">The area </w:t>
      </w:r>
      <w:r>
        <w:rPr>
          <w:rFonts w:ascii="Arial" w:hAnsi="Arial" w:cs="Arial"/>
        </w:rPr>
        <w:t xml:space="preserve">to be rezoned </w:t>
      </w:r>
      <w:r w:rsidRPr="00937CED">
        <w:rPr>
          <w:rFonts w:ascii="Arial" w:hAnsi="Arial" w:cs="Arial"/>
        </w:rPr>
        <w:t xml:space="preserve">is currently </w:t>
      </w:r>
      <w:r>
        <w:rPr>
          <w:rFonts w:ascii="Arial" w:hAnsi="Arial" w:cs="Arial"/>
        </w:rPr>
        <w:t>A-1</w:t>
      </w:r>
    </w:p>
    <w:p w14:paraId="5D74A948" w14:textId="77777777" w:rsidR="0028089A" w:rsidRPr="00937CED" w:rsidRDefault="0028089A" w:rsidP="0028089A">
      <w:pPr>
        <w:pStyle w:val="Info"/>
        <w:spacing w:before="120"/>
        <w:ind w:left="2640" w:hanging="2352"/>
        <w:jc w:val="both"/>
        <w:rPr>
          <w:rStyle w:val="Strong"/>
          <w:rFonts w:ascii="Arial" w:hAnsi="Arial" w:cs="Arial"/>
          <w:bCs w:val="0"/>
        </w:rPr>
      </w:pPr>
      <w:r w:rsidRPr="00937CED">
        <w:rPr>
          <w:rStyle w:val="Strong"/>
          <w:rFonts w:ascii="Arial" w:hAnsi="Arial" w:cs="Arial"/>
        </w:rPr>
        <w:t>Proposed Land Use:</w:t>
      </w:r>
      <w:r w:rsidRPr="00937CED">
        <w:rPr>
          <w:rStyle w:val="Strong"/>
          <w:rFonts w:ascii="Arial" w:hAnsi="Arial" w:cs="Arial"/>
          <w:bCs w:val="0"/>
        </w:rPr>
        <w:tab/>
      </w:r>
      <w:r>
        <w:rPr>
          <w:rFonts w:ascii="Arial" w:hAnsi="Arial" w:cs="Arial"/>
        </w:rPr>
        <w:t>Residential, RE-15</w:t>
      </w:r>
    </w:p>
    <w:p w14:paraId="5F8F0E17" w14:textId="77777777" w:rsidR="0028089A" w:rsidRPr="00937CED" w:rsidRDefault="0028089A" w:rsidP="0028089A">
      <w:pPr>
        <w:pStyle w:val="Header2"/>
        <w:spacing w:before="120" w:after="120"/>
        <w:rPr>
          <w:rStyle w:val="Strong"/>
          <w:rFonts w:ascii="Arial" w:hAnsi="Arial" w:cs="Arial"/>
          <w:bCs w:val="0"/>
          <w:caps/>
          <w:color w:val="auto"/>
        </w:rPr>
      </w:pPr>
      <w:r w:rsidRPr="00937CED">
        <w:rPr>
          <w:rStyle w:val="Strong"/>
          <w:rFonts w:ascii="Arial" w:hAnsi="Arial" w:cs="Arial"/>
          <w:bCs w:val="0"/>
          <w:caps/>
          <w:color w:val="auto"/>
        </w:rPr>
        <w:t>Adjacent Land Use</w:t>
      </w:r>
    </w:p>
    <w:p w14:paraId="0E1C6785" w14:textId="77777777" w:rsidR="0028089A" w:rsidRPr="00937CED" w:rsidRDefault="0028089A" w:rsidP="0028089A">
      <w:pPr>
        <w:pStyle w:val="Info"/>
        <w:tabs>
          <w:tab w:val="clear" w:pos="2640"/>
          <w:tab w:val="left" w:pos="1210"/>
          <w:tab w:val="left" w:pos="5610"/>
        </w:tabs>
        <w:spacing w:before="120"/>
        <w:jc w:val="both"/>
        <w:rPr>
          <w:rFonts w:ascii="Arial" w:hAnsi="Arial" w:cs="Arial"/>
        </w:rPr>
      </w:pPr>
      <w:r w:rsidRPr="00937CED">
        <w:rPr>
          <w:rStyle w:val="Strong"/>
          <w:rFonts w:ascii="Arial" w:hAnsi="Arial" w:cs="Arial"/>
        </w:rPr>
        <w:t>North:</w:t>
      </w:r>
      <w:r w:rsidRPr="00937CED">
        <w:rPr>
          <w:rStyle w:val="Strong"/>
          <w:rFonts w:ascii="Arial" w:hAnsi="Arial" w:cs="Arial"/>
          <w:b w:val="0"/>
          <w:bCs w:val="0"/>
        </w:rPr>
        <w:tab/>
      </w:r>
      <w:r>
        <w:rPr>
          <w:rFonts w:ascii="Arial" w:hAnsi="Arial" w:cs="Arial"/>
        </w:rPr>
        <w:t>Agriculture</w:t>
      </w:r>
      <w:r w:rsidRPr="00937CED">
        <w:rPr>
          <w:rFonts w:ascii="Arial" w:hAnsi="Arial" w:cs="Arial"/>
        </w:rPr>
        <w:tab/>
      </w:r>
      <w:r w:rsidRPr="00937CED">
        <w:rPr>
          <w:rStyle w:val="Strong"/>
          <w:rFonts w:ascii="Arial" w:hAnsi="Arial" w:cs="Arial"/>
        </w:rPr>
        <w:t>South:</w:t>
      </w:r>
      <w:r w:rsidRPr="00937CED">
        <w:rPr>
          <w:rStyle w:val="Strong"/>
          <w:rFonts w:ascii="Arial" w:hAnsi="Arial" w:cs="Arial"/>
          <w:b w:val="0"/>
          <w:bCs w:val="0"/>
        </w:rPr>
        <w:tab/>
      </w:r>
      <w:r>
        <w:rPr>
          <w:rFonts w:ascii="Arial" w:hAnsi="Arial" w:cs="Arial"/>
        </w:rPr>
        <w:t>Residential</w:t>
      </w:r>
    </w:p>
    <w:p w14:paraId="72BC00A7" w14:textId="77777777" w:rsidR="0028089A" w:rsidRPr="00937CED" w:rsidRDefault="0028089A" w:rsidP="0028089A">
      <w:pPr>
        <w:pStyle w:val="Info"/>
        <w:tabs>
          <w:tab w:val="clear" w:pos="2640"/>
          <w:tab w:val="left" w:pos="1210"/>
          <w:tab w:val="left" w:pos="5610"/>
        </w:tabs>
        <w:spacing w:before="120"/>
        <w:jc w:val="both"/>
        <w:rPr>
          <w:rStyle w:val="Strong"/>
          <w:rFonts w:ascii="Arial" w:hAnsi="Arial" w:cs="Arial"/>
          <w:b w:val="0"/>
          <w:bCs w:val="0"/>
        </w:rPr>
      </w:pPr>
      <w:r w:rsidRPr="00937CED">
        <w:rPr>
          <w:rStyle w:val="Strong"/>
          <w:rFonts w:ascii="Arial" w:hAnsi="Arial" w:cs="Arial"/>
        </w:rPr>
        <w:t>East:</w:t>
      </w:r>
      <w:r w:rsidRPr="00937CED">
        <w:rPr>
          <w:rStyle w:val="Strong"/>
          <w:rFonts w:ascii="Arial" w:hAnsi="Arial" w:cs="Arial"/>
          <w:b w:val="0"/>
          <w:bCs w:val="0"/>
        </w:rPr>
        <w:tab/>
      </w:r>
      <w:r>
        <w:rPr>
          <w:rFonts w:ascii="Arial" w:hAnsi="Arial" w:cs="Arial"/>
        </w:rPr>
        <w:t>Agriculture</w:t>
      </w:r>
      <w:r w:rsidRPr="00937CED">
        <w:rPr>
          <w:rStyle w:val="Strong"/>
          <w:rFonts w:ascii="Arial" w:hAnsi="Arial" w:cs="Arial"/>
          <w:b w:val="0"/>
          <w:bCs w:val="0"/>
        </w:rPr>
        <w:tab/>
      </w:r>
      <w:r w:rsidRPr="00937CED">
        <w:rPr>
          <w:rStyle w:val="Strong"/>
          <w:rFonts w:ascii="Arial" w:hAnsi="Arial" w:cs="Arial"/>
        </w:rPr>
        <w:t>West:</w:t>
      </w:r>
      <w:r w:rsidRPr="00937CED">
        <w:rPr>
          <w:rStyle w:val="Strong"/>
          <w:rFonts w:ascii="Arial" w:hAnsi="Arial" w:cs="Arial"/>
          <w:b w:val="0"/>
          <w:bCs w:val="0"/>
        </w:rPr>
        <w:t xml:space="preserve"> </w:t>
      </w:r>
      <w:r w:rsidRPr="00937CED">
        <w:rPr>
          <w:rStyle w:val="Strong"/>
          <w:rFonts w:ascii="Arial" w:hAnsi="Arial" w:cs="Arial"/>
          <w:b w:val="0"/>
          <w:bCs w:val="0"/>
        </w:rPr>
        <w:tab/>
      </w:r>
      <w:r>
        <w:rPr>
          <w:rFonts w:ascii="Arial" w:hAnsi="Arial" w:cs="Arial"/>
        </w:rPr>
        <w:t>Residential/Agricultural</w:t>
      </w:r>
    </w:p>
    <w:p w14:paraId="3171EE5F" w14:textId="77777777" w:rsidR="0028089A" w:rsidRPr="00937CED" w:rsidRDefault="0028089A" w:rsidP="0028089A">
      <w:pPr>
        <w:pStyle w:val="Header2"/>
        <w:spacing w:before="120" w:after="120"/>
        <w:rPr>
          <w:rStyle w:val="Strong"/>
          <w:rFonts w:ascii="Arial" w:hAnsi="Arial" w:cs="Arial"/>
          <w:bCs w:val="0"/>
          <w:caps/>
          <w:color w:val="auto"/>
        </w:rPr>
      </w:pPr>
      <w:r w:rsidRPr="00937CED">
        <w:rPr>
          <w:rStyle w:val="Strong"/>
          <w:rFonts w:ascii="Arial" w:hAnsi="Arial" w:cs="Arial"/>
          <w:bCs w:val="0"/>
          <w:caps/>
          <w:color w:val="auto"/>
        </w:rPr>
        <w:t>Staff Information</w:t>
      </w:r>
    </w:p>
    <w:p w14:paraId="7AD274F8" w14:textId="77777777" w:rsidR="0028089A" w:rsidRPr="00937CED" w:rsidRDefault="0028089A" w:rsidP="0028089A">
      <w:pPr>
        <w:pStyle w:val="Info"/>
        <w:spacing w:before="120"/>
        <w:jc w:val="both"/>
        <w:rPr>
          <w:rStyle w:val="Strong"/>
          <w:rFonts w:ascii="Arial" w:hAnsi="Arial" w:cs="Arial"/>
          <w:b w:val="0"/>
          <w:bCs w:val="0"/>
        </w:rPr>
      </w:pPr>
      <w:r w:rsidRPr="00937CED">
        <w:rPr>
          <w:rStyle w:val="Strong"/>
          <w:rFonts w:ascii="Arial" w:hAnsi="Arial" w:cs="Arial"/>
        </w:rPr>
        <w:t>Report Presenter:</w:t>
      </w:r>
      <w:r w:rsidRPr="00937CED">
        <w:rPr>
          <w:rStyle w:val="Strong"/>
          <w:rFonts w:ascii="Arial" w:hAnsi="Arial" w:cs="Arial"/>
          <w:b w:val="0"/>
          <w:bCs w:val="0"/>
        </w:rPr>
        <w:tab/>
      </w:r>
      <w:r>
        <w:rPr>
          <w:rFonts w:ascii="Arial" w:hAnsi="Arial" w:cs="Arial"/>
        </w:rPr>
        <w:t>Felix Lleverino</w:t>
      </w:r>
    </w:p>
    <w:p w14:paraId="76DE52B7" w14:textId="77777777" w:rsidR="0028089A" w:rsidRPr="00937CED" w:rsidRDefault="0028089A" w:rsidP="0028089A">
      <w:pPr>
        <w:pStyle w:val="Info"/>
        <w:spacing w:before="120"/>
        <w:jc w:val="both"/>
        <w:rPr>
          <w:rStyle w:val="Strong"/>
          <w:rFonts w:ascii="Arial" w:hAnsi="Arial" w:cs="Arial"/>
          <w:b w:val="0"/>
          <w:bCs w:val="0"/>
        </w:rPr>
      </w:pPr>
      <w:r w:rsidRPr="00937CED">
        <w:rPr>
          <w:rStyle w:val="Strong"/>
          <w:rFonts w:ascii="Arial" w:hAnsi="Arial" w:cs="Arial"/>
          <w:b w:val="0"/>
          <w:bCs w:val="0"/>
        </w:rPr>
        <w:tab/>
      </w:r>
      <w:r>
        <w:rPr>
          <w:rFonts w:ascii="Arial" w:hAnsi="Arial" w:cs="Arial"/>
        </w:rPr>
        <w:t>flleverino</w:t>
      </w:r>
      <w:r w:rsidRPr="00937CED">
        <w:rPr>
          <w:rFonts w:ascii="Arial" w:hAnsi="Arial" w:cs="Arial"/>
        </w:rPr>
        <w:t>@webercountyutah.gov</w:t>
      </w:r>
    </w:p>
    <w:p w14:paraId="4A1823CD" w14:textId="77777777" w:rsidR="0028089A" w:rsidRPr="00937CED" w:rsidRDefault="0028089A" w:rsidP="0028089A">
      <w:pPr>
        <w:pStyle w:val="Info"/>
        <w:spacing w:before="120"/>
        <w:jc w:val="both"/>
        <w:rPr>
          <w:rFonts w:ascii="Arial" w:hAnsi="Arial" w:cs="Arial"/>
        </w:rPr>
      </w:pPr>
      <w:r w:rsidRPr="00937CED">
        <w:rPr>
          <w:rFonts w:ascii="Arial" w:hAnsi="Arial" w:cs="Arial"/>
        </w:rPr>
        <w:tab/>
      </w:r>
      <w:r>
        <w:rPr>
          <w:rFonts w:ascii="Arial" w:hAnsi="Arial" w:cs="Arial"/>
        </w:rPr>
        <w:t>801-399-8767</w:t>
      </w:r>
    </w:p>
    <w:p w14:paraId="1B2249EA" w14:textId="77777777" w:rsidR="0028089A" w:rsidRPr="00937CED" w:rsidRDefault="0028089A" w:rsidP="0028089A">
      <w:pPr>
        <w:pStyle w:val="Info"/>
        <w:spacing w:before="120"/>
        <w:jc w:val="both"/>
        <w:rPr>
          <w:rFonts w:ascii="Arial" w:hAnsi="Arial" w:cs="Arial"/>
        </w:rPr>
      </w:pPr>
      <w:r w:rsidRPr="00937CED">
        <w:rPr>
          <w:rStyle w:val="Strong"/>
          <w:rFonts w:ascii="Arial" w:hAnsi="Arial" w:cs="Arial"/>
        </w:rPr>
        <w:t>Report Reviewer:</w:t>
      </w:r>
      <w:r w:rsidRPr="00937CED">
        <w:rPr>
          <w:rStyle w:val="Strong"/>
          <w:rFonts w:ascii="Arial" w:hAnsi="Arial" w:cs="Arial"/>
          <w:b w:val="0"/>
          <w:bCs w:val="0"/>
        </w:rPr>
        <w:tab/>
      </w:r>
      <w:r>
        <w:rPr>
          <w:rFonts w:ascii="Arial" w:hAnsi="Arial" w:cs="Arial"/>
        </w:rPr>
        <w:t>CE</w:t>
      </w:r>
    </w:p>
    <w:p w14:paraId="0D7A52B4" w14:textId="77777777" w:rsidR="0028089A" w:rsidRPr="00937CED" w:rsidRDefault="0028089A" w:rsidP="0028089A">
      <w:pPr>
        <w:pStyle w:val="Header1"/>
        <w:spacing w:before="120"/>
        <w:jc w:val="both"/>
        <w:rPr>
          <w:rFonts w:ascii="Arial" w:hAnsi="Arial" w:cs="Arial"/>
        </w:rPr>
      </w:pPr>
      <w:r w:rsidRPr="00937CED">
        <w:rPr>
          <w:rFonts w:ascii="Arial" w:hAnsi="Arial" w:cs="Arial"/>
        </w:rPr>
        <w:t>Applicable Ordinances</w:t>
      </w:r>
    </w:p>
    <w:p w14:paraId="28C37BD0" w14:textId="77777777" w:rsidR="0028089A" w:rsidRDefault="0028089A" w:rsidP="0028089A">
      <w:pPr>
        <w:pStyle w:val="Conditions"/>
        <w:spacing w:before="120"/>
        <w:rPr>
          <w:rFonts w:ascii="Arial" w:hAnsi="Arial" w:cs="Arial"/>
        </w:rPr>
      </w:pPr>
      <w:r w:rsidRPr="00937CED">
        <w:rPr>
          <w:rFonts w:ascii="Arial" w:hAnsi="Arial" w:cs="Arial"/>
        </w:rPr>
        <w:t>§ 102-5: Rezoning Procedures</w:t>
      </w:r>
    </w:p>
    <w:p w14:paraId="6E71ABC8" w14:textId="77777777" w:rsidR="0028089A" w:rsidRDefault="0028089A" w:rsidP="0028089A">
      <w:pPr>
        <w:pStyle w:val="Conditions"/>
        <w:spacing w:before="120"/>
        <w:rPr>
          <w:rFonts w:ascii="Arial" w:hAnsi="Arial" w:cs="Arial"/>
        </w:rPr>
      </w:pPr>
    </w:p>
    <w:p w14:paraId="19D813F7" w14:textId="77777777" w:rsidR="0028089A" w:rsidRPr="00937CED" w:rsidRDefault="0028089A" w:rsidP="0028089A">
      <w:pPr>
        <w:pStyle w:val="Conditions"/>
        <w:spacing w:before="120"/>
        <w:rPr>
          <w:rFonts w:ascii="Arial" w:hAnsi="Arial" w:cs="Arial"/>
        </w:rPr>
      </w:pPr>
      <w:r>
        <w:rPr>
          <w:rFonts w:ascii="Arial" w:hAnsi="Arial" w:cs="Arial"/>
        </w:rPr>
        <w:t>§ 104-2: Agricultural Zones (A-1), 104-3: Residential Estates Zones (RE-15)</w:t>
      </w:r>
    </w:p>
    <w:p w14:paraId="1182AB66" w14:textId="77777777" w:rsidR="0028089A" w:rsidRPr="00937CED" w:rsidRDefault="0028089A" w:rsidP="0028089A">
      <w:pPr>
        <w:pStyle w:val="Conditions"/>
        <w:spacing w:before="120"/>
        <w:rPr>
          <w:rFonts w:ascii="Arial" w:hAnsi="Arial" w:cs="Arial"/>
        </w:rPr>
      </w:pPr>
    </w:p>
    <w:p w14:paraId="5CF6122A" w14:textId="77777777" w:rsidR="0028089A" w:rsidRPr="00937CED" w:rsidRDefault="0028089A" w:rsidP="0028089A">
      <w:pPr>
        <w:pStyle w:val="Header1"/>
        <w:spacing w:before="120"/>
        <w:jc w:val="both"/>
        <w:rPr>
          <w:rFonts w:ascii="Arial" w:hAnsi="Arial" w:cs="Arial"/>
        </w:rPr>
      </w:pPr>
      <w:r w:rsidRPr="00937CED">
        <w:rPr>
          <w:rFonts w:ascii="Arial" w:hAnsi="Arial" w:cs="Arial"/>
        </w:rPr>
        <w:t>Legislative Decisions</w:t>
      </w:r>
    </w:p>
    <w:p w14:paraId="6723B23E" w14:textId="77777777" w:rsidR="0028089A" w:rsidRPr="00F05055" w:rsidRDefault="0028089A" w:rsidP="0028089A">
      <w:pPr>
        <w:spacing w:before="120"/>
        <w:rPr>
          <w:rFonts w:ascii="Arial" w:hAnsi="Arial" w:cs="Arial"/>
        </w:rPr>
      </w:pPr>
      <w:r w:rsidRPr="00F05055">
        <w:rPr>
          <w:rFonts w:ascii="Arial" w:hAnsi="Arial" w:cs="Arial"/>
        </w:rPr>
        <w:t xml:space="preserve">This is a legislative matter. When the Planning Commission is acting on a legislative matter, it is acting to make a recommendation to the Board of County Commissioners. There is wide discretion in making legislative decisions. Criteria for recommendations on a legislative matter suggest compatibility with the general plan, existing ordinances, and best practices. Examples of legislative actions are </w:t>
      </w:r>
      <w:r w:rsidRPr="00F05055">
        <w:rPr>
          <w:rFonts w:ascii="Arial" w:hAnsi="Arial" w:cs="Arial"/>
          <w:noProof/>
        </w:rPr>
        <w:t>general</w:t>
      </w:r>
      <w:r w:rsidRPr="00F05055">
        <w:rPr>
          <w:rFonts w:ascii="Arial" w:hAnsi="Arial" w:cs="Arial"/>
        </w:rPr>
        <w:t xml:space="preserve"> plan, zoning map, and land use code amendments. </w:t>
      </w:r>
    </w:p>
    <w:p w14:paraId="5F79DE52" w14:textId="77777777" w:rsidR="0028089A" w:rsidRPr="00937CED" w:rsidRDefault="0028089A" w:rsidP="0028089A">
      <w:pPr>
        <w:pStyle w:val="Header1"/>
        <w:spacing w:before="120"/>
        <w:jc w:val="both"/>
        <w:rPr>
          <w:rFonts w:ascii="Arial" w:hAnsi="Arial" w:cs="Arial"/>
        </w:rPr>
      </w:pPr>
      <w:r w:rsidRPr="00937CED">
        <w:rPr>
          <w:rFonts w:ascii="Arial" w:hAnsi="Arial" w:cs="Arial"/>
        </w:rPr>
        <w:t>Summary</w:t>
      </w:r>
    </w:p>
    <w:p w14:paraId="6152DBE9" w14:textId="77777777" w:rsidR="0028089A" w:rsidRDefault="0028089A" w:rsidP="0028089A">
      <w:pPr>
        <w:spacing w:before="120"/>
        <w:rPr>
          <w:rFonts w:ascii="Arial" w:hAnsi="Arial" w:cs="Arial"/>
        </w:rPr>
      </w:pPr>
      <w:r w:rsidRPr="006B3D83">
        <w:rPr>
          <w:rFonts w:ascii="Arial" w:hAnsi="Arial" w:cs="Arial"/>
        </w:rPr>
        <w:t xml:space="preserve">This item is an applicant-driven request to </w:t>
      </w:r>
      <w:r>
        <w:rPr>
          <w:rFonts w:ascii="Arial" w:hAnsi="Arial" w:cs="Arial"/>
        </w:rPr>
        <w:t xml:space="preserve">rezone approximately 30 acres from A-1 to RE-15. The purpose of the rezone is to facilitate a residential development called Smart Fields Subdivision. If a rezone is approved, the potential number of lots can be increased from 32 lots to 87 lots. The local services that are available for this area include but are not limited to; Taylor West Weber Water District, Hooper Irrigation Company, and Central Weber Sewer District.   </w:t>
      </w:r>
    </w:p>
    <w:p w14:paraId="42CB579B" w14:textId="77777777" w:rsidR="0028089A" w:rsidRDefault="0028089A" w:rsidP="0028089A">
      <w:pPr>
        <w:spacing w:before="120"/>
        <w:rPr>
          <w:rFonts w:ascii="Arial" w:hAnsi="Arial" w:cs="Arial"/>
        </w:rPr>
      </w:pPr>
    </w:p>
    <w:p w14:paraId="0DECA69C" w14:textId="77777777" w:rsidR="0028089A" w:rsidRDefault="0028089A" w:rsidP="0028089A">
      <w:pPr>
        <w:spacing w:after="200" w:line="276" w:lineRule="auto"/>
        <w:jc w:val="left"/>
        <w:rPr>
          <w:rFonts w:ascii="Arial" w:hAnsi="Arial" w:cs="Arial"/>
          <w:b/>
          <w:color w:val="FFFFFF" w:themeColor="background1"/>
          <w:sz w:val="24"/>
          <w:szCs w:val="24"/>
        </w:rPr>
      </w:pPr>
    </w:p>
    <w:p w14:paraId="4AC06538" w14:textId="77777777" w:rsidR="0028089A" w:rsidRDefault="0028089A" w:rsidP="0028089A">
      <w:pPr>
        <w:spacing w:after="200" w:line="276" w:lineRule="auto"/>
        <w:jc w:val="left"/>
        <w:rPr>
          <w:rFonts w:ascii="Arial" w:hAnsi="Arial" w:cs="Arial"/>
          <w:b/>
          <w:color w:val="FFFFFF" w:themeColor="background1"/>
          <w:sz w:val="24"/>
          <w:szCs w:val="24"/>
        </w:rPr>
      </w:pPr>
      <w:r>
        <w:rPr>
          <w:rFonts w:ascii="Arial" w:hAnsi="Arial" w:cs="Arial"/>
          <w:b/>
          <w:color w:val="FFFFFF" w:themeColor="background1"/>
          <w:sz w:val="24"/>
          <w:szCs w:val="24"/>
        </w:rPr>
        <w:br w:type="page"/>
      </w:r>
    </w:p>
    <w:p w14:paraId="51F7F82C" w14:textId="77777777" w:rsidR="0028089A" w:rsidRDefault="0028089A" w:rsidP="0028089A">
      <w:pPr>
        <w:pStyle w:val="Header1"/>
      </w:pPr>
      <w:r>
        <w:lastRenderedPageBreak/>
        <w:t>Area Map</w:t>
      </w:r>
    </w:p>
    <w:p w14:paraId="30F8A03A" w14:textId="77777777" w:rsidR="0028089A" w:rsidRDefault="0028089A" w:rsidP="0028089A">
      <w:r>
        <w:rPr>
          <w:noProof/>
        </w:rPr>
        <w:drawing>
          <wp:inline distT="0" distB="0" distL="0" distR="0" wp14:anchorId="290DC5CC" wp14:editId="1069FC5A">
            <wp:extent cx="6400800" cy="67868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00800" cy="6786880"/>
                    </a:xfrm>
                    <a:prstGeom prst="rect">
                      <a:avLst/>
                    </a:prstGeom>
                  </pic:spPr>
                </pic:pic>
              </a:graphicData>
            </a:graphic>
          </wp:inline>
        </w:drawing>
      </w:r>
      <w:r>
        <w:br w:type="page"/>
      </w:r>
    </w:p>
    <w:p w14:paraId="4D27AEA8" w14:textId="77777777" w:rsidR="0028089A" w:rsidRPr="00720602" w:rsidRDefault="0028089A" w:rsidP="0028089A">
      <w:pPr>
        <w:pStyle w:val="Header1"/>
      </w:pPr>
      <w:r w:rsidRPr="00720602">
        <w:lastRenderedPageBreak/>
        <w:t>Policy Analysis</w:t>
      </w:r>
    </w:p>
    <w:p w14:paraId="066437DB" w14:textId="77777777" w:rsidR="0028089A" w:rsidRPr="00E00DA4" w:rsidRDefault="0028089A" w:rsidP="0028089A">
      <w:pPr>
        <w:rPr>
          <w:rFonts w:ascii="Arial" w:hAnsi="Arial" w:cs="Arial"/>
        </w:rPr>
      </w:pPr>
      <w:r>
        <w:rPr>
          <w:rFonts w:ascii="Arial" w:hAnsi="Arial" w:cs="Arial"/>
        </w:rPr>
        <w:t xml:space="preserve">Section 102-5-6 of the Land Use Code provides direction regarding the duties of the Planning Commission when taking action on legislative items such as rezones: </w:t>
      </w:r>
    </w:p>
    <w:p w14:paraId="4DBF7159" w14:textId="77777777" w:rsidR="0028089A" w:rsidRDefault="0028089A" w:rsidP="0028089A">
      <w:pPr>
        <w:ind w:left="720"/>
        <w:rPr>
          <w:rFonts w:ascii="Arial" w:hAnsi="Arial" w:cs="Arial"/>
          <w:i/>
        </w:rPr>
      </w:pPr>
      <w:r w:rsidRPr="005E4C28">
        <w:rPr>
          <w:rFonts w:ascii="Arial" w:hAnsi="Arial" w:cs="Arial"/>
          <w:i/>
        </w:rPr>
        <w:t>A decision to amend the zoning map is a matter committed to the legislative discretion of the County Commission and is not controlled by any one standard. However, in making an amendment, the County Commission and</w:t>
      </w:r>
    </w:p>
    <w:p w14:paraId="446C444A" w14:textId="77777777" w:rsidR="0028089A" w:rsidRPr="005E4C28" w:rsidRDefault="0028089A" w:rsidP="0028089A">
      <w:pPr>
        <w:rPr>
          <w:rFonts w:ascii="Arial" w:hAnsi="Arial" w:cs="Arial"/>
          <w:i/>
        </w:rPr>
      </w:pPr>
      <w:r w:rsidRPr="005E4C28">
        <w:rPr>
          <w:rFonts w:ascii="Arial" w:hAnsi="Arial" w:cs="Arial"/>
          <w:i/>
        </w:rPr>
        <w:t xml:space="preserve">Planning Commission are encouraged to consider the following factors, among other factors they deem relevant: </w:t>
      </w:r>
    </w:p>
    <w:p w14:paraId="0884A660" w14:textId="77777777" w:rsidR="0028089A" w:rsidRDefault="0028089A" w:rsidP="0028089A">
      <w:pPr>
        <w:rPr>
          <w:rFonts w:ascii="Arial" w:hAnsi="Arial" w:cs="Arial"/>
        </w:rPr>
      </w:pPr>
      <w:r w:rsidRPr="0031721F">
        <w:rPr>
          <w:rFonts w:ascii="Arial" w:hAnsi="Arial" w:cs="Arial"/>
        </w:rPr>
        <w:t xml:space="preserve">Each </w:t>
      </w:r>
      <w:r>
        <w:rPr>
          <w:rFonts w:ascii="Arial" w:hAnsi="Arial" w:cs="Arial"/>
        </w:rPr>
        <w:t xml:space="preserve">of the following </w:t>
      </w:r>
      <w:r w:rsidRPr="0031721F">
        <w:rPr>
          <w:rFonts w:ascii="Arial" w:hAnsi="Arial" w:cs="Arial"/>
        </w:rPr>
        <w:t>section</w:t>
      </w:r>
      <w:r>
        <w:rPr>
          <w:rFonts w:ascii="Arial" w:hAnsi="Arial" w:cs="Arial"/>
        </w:rPr>
        <w:t>s</w:t>
      </w:r>
      <w:r w:rsidRPr="0031721F">
        <w:rPr>
          <w:rFonts w:ascii="Arial" w:hAnsi="Arial" w:cs="Arial"/>
        </w:rPr>
        <w:t xml:space="preserve"> is the staff’s analysis of relevant factors when considering a rezone request.</w:t>
      </w:r>
      <w:r>
        <w:rPr>
          <w:rFonts w:ascii="Arial" w:hAnsi="Arial" w:cs="Arial"/>
        </w:rPr>
        <w:t xml:space="preserve"> The following</w:t>
      </w:r>
      <w:r w:rsidRPr="0031721F">
        <w:rPr>
          <w:rFonts w:ascii="Arial" w:hAnsi="Arial" w:cs="Arial"/>
        </w:rPr>
        <w:t xml:space="preserve"> section</w:t>
      </w:r>
      <w:r>
        <w:rPr>
          <w:rFonts w:ascii="Arial" w:hAnsi="Arial" w:cs="Arial"/>
        </w:rPr>
        <w:t>s</w:t>
      </w:r>
      <w:r w:rsidRPr="0031721F">
        <w:rPr>
          <w:rFonts w:ascii="Arial" w:hAnsi="Arial" w:cs="Arial"/>
        </w:rPr>
        <w:t xml:space="preserve"> </w:t>
      </w:r>
      <w:r>
        <w:rPr>
          <w:rFonts w:ascii="Arial" w:hAnsi="Arial" w:cs="Arial"/>
        </w:rPr>
        <w:t>provide</w:t>
      </w:r>
      <w:r w:rsidRPr="0031721F">
        <w:rPr>
          <w:rFonts w:ascii="Arial" w:hAnsi="Arial" w:cs="Arial"/>
        </w:rPr>
        <w:t xml:space="preserve"> information</w:t>
      </w:r>
      <w:r>
        <w:rPr>
          <w:rFonts w:ascii="Arial" w:hAnsi="Arial" w:cs="Arial"/>
        </w:rPr>
        <w:t xml:space="preserve"> to help the Planning Commission evaluate the request. Each subsequent section will be titled, </w:t>
      </w:r>
      <w:r w:rsidRPr="00720602">
        <w:rPr>
          <w:rFonts w:ascii="Arial" w:hAnsi="Arial" w:cs="Arial"/>
          <w:u w:val="single"/>
        </w:rPr>
        <w:t>County Rezoning Procedure</w:t>
      </w:r>
      <w:r>
        <w:rPr>
          <w:rFonts w:ascii="Arial" w:hAnsi="Arial" w:cs="Arial"/>
        </w:rPr>
        <w:t xml:space="preserve"> (with its relevant factor).</w:t>
      </w:r>
    </w:p>
    <w:p w14:paraId="63EF5C08" w14:textId="77777777" w:rsidR="0028089A" w:rsidRDefault="0028089A" w:rsidP="0028089A">
      <w:pPr>
        <w:spacing w:after="200" w:line="276" w:lineRule="auto"/>
        <w:jc w:val="left"/>
        <w:rPr>
          <w:rFonts w:ascii="Arial" w:hAnsi="Arial" w:cs="Arial"/>
          <w:b/>
          <w:sz w:val="24"/>
          <w:szCs w:val="24"/>
          <w:u w:val="single"/>
        </w:rPr>
      </w:pPr>
      <w:r>
        <w:rPr>
          <w:rFonts w:ascii="Arial" w:hAnsi="Arial" w:cs="Arial"/>
          <w:b/>
          <w:sz w:val="24"/>
          <w:szCs w:val="24"/>
          <w:u w:val="single"/>
        </w:rPr>
        <w:br w:type="page"/>
      </w:r>
    </w:p>
    <w:p w14:paraId="70AA90B8" w14:textId="77777777" w:rsidR="0028089A" w:rsidRPr="000158EB" w:rsidRDefault="0028089A" w:rsidP="0028089A">
      <w:pPr>
        <w:rPr>
          <w:rFonts w:ascii="Arial" w:hAnsi="Arial" w:cs="Arial"/>
          <w:b/>
          <w:sz w:val="24"/>
          <w:szCs w:val="24"/>
          <w:u w:val="single"/>
        </w:rPr>
      </w:pPr>
      <w:r w:rsidRPr="00720602">
        <w:rPr>
          <w:rFonts w:ascii="Arial" w:hAnsi="Arial" w:cs="Arial"/>
          <w:b/>
          <w:sz w:val="24"/>
          <w:szCs w:val="24"/>
          <w:u w:val="single"/>
        </w:rPr>
        <w:lastRenderedPageBreak/>
        <w:t>County Rezoning Procedure (a)</w:t>
      </w:r>
    </w:p>
    <w:p w14:paraId="5A7EDFAC" w14:textId="77777777" w:rsidR="0028089A" w:rsidRPr="0031721F" w:rsidRDefault="0028089A" w:rsidP="0028089A">
      <w:pPr>
        <w:numPr>
          <w:ilvl w:val="0"/>
          <w:numId w:val="6"/>
        </w:numPr>
        <w:rPr>
          <w:rFonts w:ascii="Arial" w:hAnsi="Arial" w:cs="Arial"/>
          <w:i/>
        </w:rPr>
      </w:pPr>
      <w:r w:rsidRPr="0031721F">
        <w:rPr>
          <w:rFonts w:ascii="Arial" w:hAnsi="Arial" w:cs="Arial"/>
          <w:i/>
        </w:rPr>
        <w:t>Whether the proposed amendment is consistent with goals, objectives, and policies of the County’s general plan.</w:t>
      </w:r>
    </w:p>
    <w:p w14:paraId="5057BB00" w14:textId="77777777" w:rsidR="0028089A" w:rsidRPr="00012C0F" w:rsidRDefault="0028089A" w:rsidP="0028089A">
      <w:pPr>
        <w:spacing w:before="120"/>
        <w:rPr>
          <w:rFonts w:ascii="Arial" w:hAnsi="Arial" w:cs="Arial"/>
          <w:b/>
          <w:u w:val="single"/>
        </w:rPr>
      </w:pPr>
      <w:r w:rsidRPr="00012C0F">
        <w:rPr>
          <w:rFonts w:ascii="Arial" w:hAnsi="Arial" w:cs="Arial"/>
          <w:b/>
          <w:u w:val="single"/>
        </w:rPr>
        <w:t>Concept Plan</w:t>
      </w:r>
    </w:p>
    <w:p w14:paraId="50ADCFF5" w14:textId="77777777" w:rsidR="0028089A" w:rsidRDefault="0028089A" w:rsidP="0028089A">
      <w:pPr>
        <w:spacing w:before="120"/>
        <w:rPr>
          <w:rFonts w:ascii="Arial" w:hAnsi="Arial" w:cs="Arial"/>
        </w:rPr>
      </w:pPr>
      <w:r>
        <w:rPr>
          <w:rFonts w:ascii="Arial" w:hAnsi="Arial" w:cs="Arial"/>
        </w:rPr>
        <w:t>The concept plan included in the latest master plan with an altered alignment of 1700 South by the Planning Division</w:t>
      </w:r>
    </w:p>
    <w:p w14:paraId="370FC57E" w14:textId="77777777" w:rsidR="0028089A" w:rsidRDefault="0028089A" w:rsidP="0028089A">
      <w:pPr>
        <w:spacing w:after="200" w:line="276" w:lineRule="auto"/>
        <w:jc w:val="left"/>
        <w:rPr>
          <w:rFonts w:ascii="Arial" w:hAnsi="Arial" w:cs="Arial"/>
        </w:rPr>
      </w:pPr>
      <w:r>
        <w:rPr>
          <w:noProof/>
        </w:rPr>
        <w:drawing>
          <wp:inline distT="0" distB="0" distL="0" distR="0" wp14:anchorId="4D02C8FC" wp14:editId="7EE53F8A">
            <wp:extent cx="6267450" cy="6191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267450" cy="6191250"/>
                    </a:xfrm>
                    <a:prstGeom prst="rect">
                      <a:avLst/>
                    </a:prstGeom>
                  </pic:spPr>
                </pic:pic>
              </a:graphicData>
            </a:graphic>
          </wp:inline>
        </w:drawing>
      </w:r>
      <w:r>
        <w:rPr>
          <w:rFonts w:ascii="Arial" w:hAnsi="Arial" w:cs="Arial"/>
        </w:rPr>
        <w:br w:type="page"/>
      </w:r>
    </w:p>
    <w:p w14:paraId="7318444B" w14:textId="77777777" w:rsidR="0028089A" w:rsidRPr="00895CAB" w:rsidRDefault="0028089A" w:rsidP="0028089A">
      <w:pPr>
        <w:rPr>
          <w:rFonts w:ascii="Arial" w:hAnsi="Arial" w:cs="Arial"/>
          <w:b/>
          <w:u w:val="single"/>
        </w:rPr>
      </w:pPr>
      <w:r w:rsidRPr="00895CAB">
        <w:rPr>
          <w:rFonts w:ascii="Arial" w:hAnsi="Arial" w:cs="Arial"/>
          <w:b/>
          <w:u w:val="single"/>
        </w:rPr>
        <w:lastRenderedPageBreak/>
        <w:t>Future Land Use Map 2022 Western Weber General Plan</w:t>
      </w:r>
    </w:p>
    <w:p w14:paraId="0500E311" w14:textId="77777777" w:rsidR="0028089A" w:rsidRDefault="0028089A" w:rsidP="0028089A">
      <w:pPr>
        <w:rPr>
          <w:rFonts w:ascii="Arial" w:hAnsi="Arial" w:cs="Arial"/>
        </w:rPr>
      </w:pPr>
    </w:p>
    <w:p w14:paraId="0E13B35C" w14:textId="77777777" w:rsidR="0028089A" w:rsidRDefault="0028089A" w:rsidP="0028089A">
      <w:pPr>
        <w:rPr>
          <w:rFonts w:ascii="Arial" w:hAnsi="Arial" w:cs="Arial"/>
        </w:rPr>
      </w:pPr>
      <w:r w:rsidRPr="006F3859">
        <w:rPr>
          <w:rFonts w:ascii="Arial" w:hAnsi="Arial" w:cs="Arial"/>
          <w:b/>
          <w:noProof/>
          <w:u w:val="single"/>
        </w:rPr>
        <mc:AlternateContent>
          <mc:Choice Requires="wps">
            <w:drawing>
              <wp:anchor distT="45720" distB="45720" distL="114300" distR="114300" simplePos="0" relativeHeight="251676672" behindDoc="0" locked="0" layoutInCell="1" allowOverlap="1" wp14:anchorId="3BC382BA" wp14:editId="567ADB22">
                <wp:simplePos x="0" y="0"/>
                <wp:positionH relativeFrom="column">
                  <wp:posOffset>3161805</wp:posOffset>
                </wp:positionH>
                <wp:positionV relativeFrom="paragraph">
                  <wp:posOffset>2271898</wp:posOffset>
                </wp:positionV>
                <wp:extent cx="1270660" cy="296883"/>
                <wp:effectExtent l="95250" t="38100" r="43815" b="10350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660" cy="296883"/>
                        </a:xfrm>
                        <a:prstGeom prst="rect">
                          <a:avLst/>
                        </a:prstGeom>
                        <a:solidFill>
                          <a:srgbClr val="FFFF00"/>
                        </a:solidFill>
                        <a:ln w="9525">
                          <a:noFill/>
                          <a:miter lim="800000"/>
                          <a:headEnd/>
                          <a:tailEnd/>
                        </a:ln>
                        <a:effectLst>
                          <a:outerShdw blurRad="50800" dist="38100" dir="8100000" algn="tr" rotWithShape="0">
                            <a:prstClr val="black">
                              <a:alpha val="40000"/>
                            </a:prstClr>
                          </a:outerShdw>
                        </a:effectLst>
                      </wps:spPr>
                      <wps:txbx>
                        <w:txbxContent>
                          <w:p w14:paraId="40F4D9F9" w14:textId="77777777" w:rsidR="005C0615" w:rsidRPr="006F3859" w:rsidRDefault="005C0615" w:rsidP="0028089A">
                            <w:pPr>
                              <w:rPr>
                                <w:sz w:val="32"/>
                                <w:szCs w:val="32"/>
                              </w:rPr>
                            </w:pPr>
                            <w:r w:rsidRPr="006F3859">
                              <w:rPr>
                                <w:sz w:val="32"/>
                                <w:szCs w:val="32"/>
                              </w:rPr>
                              <w:t>Smart Fields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C382BA" id="_x0000_s1030" type="#_x0000_t202" style="position:absolute;left:0;text-align:left;margin-left:248.95pt;margin-top:178.9pt;width:100.05pt;height:23.4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" fillcolor="yellow" stroked="f">
                <v:shadow on="t" color="black" opacity="26214f" origin=".5,-.5" offset="-.74836mm,.74836mm"/>
                <v:textbox>
                  <w:txbxContent>
                    <w:p w14:paraId="40F4D9F9" w14:textId="77777777" w:rsidR="005C0615" w:rsidRPr="006F3859" w:rsidRDefault="005C0615" w:rsidP="0028089A">
                      <w:pPr>
                        <w:rPr>
                          <w:sz w:val="32"/>
                          <w:szCs w:val="32"/>
                        </w:rPr>
                      </w:pPr>
                      <w:r w:rsidRPr="006F3859">
                        <w:rPr>
                          <w:sz w:val="32"/>
                          <w:szCs w:val="32"/>
                        </w:rPr>
                        <w:t>Smart Fields</w:t>
                      </w:r>
                    </w:p>
                  </w:txbxContent>
                </v:textbox>
              </v:shape>
            </w:pict>
          </mc:Fallback>
        </mc:AlternateContent>
      </w:r>
      <w:r>
        <w:rPr>
          <w:noProof/>
        </w:rPr>
        <w:drawing>
          <wp:inline distT="0" distB="0" distL="0" distR="0" wp14:anchorId="42357EB8" wp14:editId="194B2ABE">
            <wp:extent cx="6400800" cy="57734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00800" cy="5773420"/>
                    </a:xfrm>
                    <a:prstGeom prst="rect">
                      <a:avLst/>
                    </a:prstGeom>
                  </pic:spPr>
                </pic:pic>
              </a:graphicData>
            </a:graphic>
          </wp:inline>
        </w:drawing>
      </w:r>
      <w:r>
        <w:rPr>
          <w:rFonts w:ascii="Arial" w:hAnsi="Arial" w:cs="Arial"/>
        </w:rPr>
        <w:t xml:space="preserve"> </w:t>
      </w:r>
    </w:p>
    <w:p w14:paraId="24D47C08" w14:textId="77777777" w:rsidR="0028089A" w:rsidRDefault="0028089A" w:rsidP="0028089A">
      <w:pPr>
        <w:spacing w:before="120"/>
        <w:rPr>
          <w:rFonts w:ascii="Arial" w:hAnsi="Arial" w:cs="Arial"/>
          <w:b/>
          <w:u w:val="single"/>
        </w:rPr>
      </w:pPr>
    </w:p>
    <w:p w14:paraId="06A70DCF" w14:textId="77777777" w:rsidR="0028089A" w:rsidRDefault="0028089A" w:rsidP="0028089A">
      <w:pPr>
        <w:spacing w:before="120"/>
        <w:rPr>
          <w:rFonts w:ascii="Arial" w:hAnsi="Arial" w:cs="Arial"/>
          <w:b/>
          <w:u w:val="single"/>
        </w:rPr>
      </w:pPr>
    </w:p>
    <w:p w14:paraId="51C97BF0" w14:textId="77777777" w:rsidR="0028089A" w:rsidRDefault="0028089A" w:rsidP="0028089A">
      <w:pPr>
        <w:spacing w:before="120"/>
        <w:rPr>
          <w:rFonts w:ascii="Arial" w:hAnsi="Arial" w:cs="Arial"/>
          <w:b/>
          <w:u w:val="single"/>
        </w:rPr>
      </w:pPr>
      <w:r w:rsidRPr="00484490">
        <w:rPr>
          <w:rFonts w:ascii="Arial" w:hAnsi="Arial" w:cs="Arial"/>
          <w:b/>
          <w:u w:val="single"/>
        </w:rPr>
        <w:t>Western Weber County General Plan</w:t>
      </w:r>
    </w:p>
    <w:p w14:paraId="39A499CD" w14:textId="77777777" w:rsidR="0028089A" w:rsidRDefault="0028089A" w:rsidP="0028089A">
      <w:pPr>
        <w:spacing w:before="120"/>
        <w:rPr>
          <w:rFonts w:ascii="Arial" w:hAnsi="Arial" w:cs="Arial"/>
        </w:rPr>
      </w:pPr>
      <w:r>
        <w:rPr>
          <w:rFonts w:ascii="Arial" w:hAnsi="Arial" w:cs="Arial"/>
        </w:rPr>
        <w:t>Section 102-5-2 of the Weber County Code suggests that a rezone should comply with the applicable general plan. The general plan that applies to the subject property is the Western Weber General Plan (2022).</w:t>
      </w:r>
    </w:p>
    <w:p w14:paraId="7AAD31B9" w14:textId="77777777" w:rsidR="0028089A" w:rsidRDefault="0028089A" w:rsidP="0028089A">
      <w:pPr>
        <w:spacing w:before="120"/>
        <w:rPr>
          <w:rFonts w:ascii="Arial" w:hAnsi="Arial" w:cs="Arial"/>
        </w:rPr>
      </w:pPr>
      <w:r>
        <w:rPr>
          <w:rFonts w:ascii="Arial" w:hAnsi="Arial" w:cs="Arial"/>
        </w:rPr>
        <w:t>The General Plan’s Future Land Use Map shows that this location is planned for medium-density residential development. Page 52 of t</w:t>
      </w:r>
      <w:r w:rsidRPr="002259FF">
        <w:rPr>
          <w:rFonts w:ascii="Arial" w:hAnsi="Arial" w:cs="Arial"/>
        </w:rPr>
        <w:t xml:space="preserve">he general plan </w:t>
      </w:r>
      <w:r>
        <w:rPr>
          <w:rFonts w:ascii="Arial" w:hAnsi="Arial" w:cs="Arial"/>
        </w:rPr>
        <w:t>guides the allowance of medium-sized residential lots:</w:t>
      </w:r>
      <w:r w:rsidRPr="002259FF">
        <w:rPr>
          <w:rFonts w:ascii="Arial" w:hAnsi="Arial" w:cs="Arial"/>
        </w:rPr>
        <w:t xml:space="preserve"> </w:t>
      </w:r>
    </w:p>
    <w:p w14:paraId="615987C2" w14:textId="77777777" w:rsidR="0028089A" w:rsidRDefault="0028089A" w:rsidP="0028089A">
      <w:pPr>
        <w:spacing w:before="120"/>
        <w:ind w:left="450"/>
        <w:rPr>
          <w:rFonts w:ascii="Arial" w:hAnsi="Arial" w:cs="Arial"/>
        </w:rPr>
      </w:pPr>
      <w:r w:rsidRPr="006F3859">
        <w:rPr>
          <w:rFonts w:ascii="Arial" w:hAnsi="Arial" w:cs="Arial"/>
          <w:i/>
        </w:rPr>
        <w:t xml:space="preserve">“In areas planned for medium-sized lots, the County should consider rezoning </w:t>
      </w:r>
      <w:r>
        <w:rPr>
          <w:rFonts w:ascii="Arial" w:hAnsi="Arial" w:cs="Arial"/>
          <w:i/>
        </w:rPr>
        <w:t xml:space="preserve">the </w:t>
      </w:r>
      <w:r w:rsidRPr="006F3859">
        <w:rPr>
          <w:rFonts w:ascii="Arial" w:hAnsi="Arial" w:cs="Arial"/>
          <w:i/>
        </w:rPr>
        <w:t>property to allow 15,000 square-foot lots.”</w:t>
      </w:r>
      <w:r>
        <w:rPr>
          <w:rFonts w:ascii="Arial" w:hAnsi="Arial" w:cs="Arial"/>
        </w:rPr>
        <w:t xml:space="preserve"> </w:t>
      </w:r>
    </w:p>
    <w:p w14:paraId="42B9F990" w14:textId="77777777" w:rsidR="0028089A" w:rsidRDefault="0028089A" w:rsidP="0028089A">
      <w:pPr>
        <w:spacing w:before="120"/>
        <w:rPr>
          <w:rFonts w:ascii="Arial" w:hAnsi="Arial" w:cs="Arial"/>
        </w:rPr>
      </w:pPr>
      <w:r>
        <w:rPr>
          <w:rFonts w:ascii="Arial" w:hAnsi="Arial" w:cs="Arial"/>
        </w:rPr>
        <w:t>Generally, this coincides with the RE-15 zone. A rezone of this nature should only be allowed if smart-growth implementation strategies are volunteered by the developer, as provided in Land Use Principle 1.2.</w:t>
      </w:r>
      <w:r w:rsidRPr="002259FF">
        <w:rPr>
          <w:rFonts w:ascii="Arial" w:hAnsi="Arial" w:cs="Arial"/>
        </w:rPr>
        <w:t xml:space="preserve"> </w:t>
      </w:r>
      <w:r>
        <w:rPr>
          <w:rFonts w:ascii="Arial" w:hAnsi="Arial" w:cs="Arial"/>
        </w:rPr>
        <w:t>Proposed roadway layouts should provide for good network connectivity, and limit dead-end/cul-de-sac streets (2022, pg. 86</w:t>
      </w:r>
      <w:r w:rsidRPr="002259FF">
        <w:rPr>
          <w:rFonts w:ascii="Arial" w:hAnsi="Arial" w:cs="Arial"/>
        </w:rPr>
        <w:t xml:space="preserve">).  </w:t>
      </w:r>
      <w:r>
        <w:rPr>
          <w:rFonts w:ascii="Arial" w:hAnsi="Arial" w:cs="Arial"/>
        </w:rPr>
        <w:t>Street and pathway networks should be proposed to connect neighborhoods and adjacent land uses (2022, pg. 100, Transportation Principle 6.2)</w:t>
      </w:r>
    </w:p>
    <w:p w14:paraId="0C1DF132" w14:textId="77777777" w:rsidR="0028089A" w:rsidRDefault="0028089A" w:rsidP="0028089A">
      <w:pPr>
        <w:spacing w:before="120"/>
        <w:rPr>
          <w:rFonts w:ascii="Arial" w:hAnsi="Arial" w:cs="Arial"/>
          <w:b/>
          <w:u w:val="single"/>
        </w:rPr>
      </w:pPr>
      <w:r>
        <w:rPr>
          <w:rFonts w:ascii="Arial" w:hAnsi="Arial" w:cs="Arial"/>
          <w:b/>
          <w:u w:val="single"/>
        </w:rPr>
        <w:lastRenderedPageBreak/>
        <w:t>Zoning</w:t>
      </w:r>
    </w:p>
    <w:p w14:paraId="73BABE56" w14:textId="77777777" w:rsidR="0028089A" w:rsidRDefault="0028089A" w:rsidP="0028089A">
      <w:pPr>
        <w:spacing w:before="120"/>
        <w:rPr>
          <w:rFonts w:ascii="Arial" w:hAnsi="Arial" w:cs="Arial"/>
        </w:rPr>
      </w:pPr>
      <w:r w:rsidRPr="005B4FD7">
        <w:rPr>
          <w:rFonts w:ascii="Arial" w:hAnsi="Arial" w:cs="Arial"/>
        </w:rPr>
        <w:t xml:space="preserve">The </w:t>
      </w:r>
      <w:r>
        <w:rPr>
          <w:rFonts w:ascii="Arial" w:hAnsi="Arial" w:cs="Arial"/>
        </w:rPr>
        <w:t>RE-15 zone would be considered a ‘medium-density’ zone, with a minimum lot area of 15,000 square feet, and a minimum lot width requirement of 100 feet. However, with a development agreement, and the standards in the RE-15 zoning ordinance, the actual area standards may be averaged across all lots within the development. The table below is included to help make a comparison between the existing A-1 zone and the RE-15 zone code:</w:t>
      </w:r>
    </w:p>
    <w:p w14:paraId="5E24EBC4" w14:textId="77777777" w:rsidR="0028089A" w:rsidRDefault="0028089A" w:rsidP="0028089A">
      <w:pPr>
        <w:spacing w:before="120"/>
        <w:rPr>
          <w:rFonts w:ascii="Arial" w:hAnsi="Arial" w:cs="Arial"/>
          <w:b/>
        </w:rPr>
      </w:pPr>
      <w:r w:rsidRPr="007D43E9">
        <w:rPr>
          <w:rFonts w:ascii="Arial" w:hAnsi="Arial" w:cs="Arial"/>
          <w:b/>
        </w:rPr>
        <w:t>Site Development Standards</w:t>
      </w:r>
    </w:p>
    <w:tbl>
      <w:tblPr>
        <w:tblStyle w:val="TableGrid"/>
        <w:tblW w:w="0" w:type="auto"/>
        <w:tblLook w:val="04A0" w:firstRow="1" w:lastRow="0" w:firstColumn="1" w:lastColumn="0" w:noHBand="0" w:noVBand="1"/>
      </w:tblPr>
      <w:tblGrid>
        <w:gridCol w:w="3356"/>
        <w:gridCol w:w="3357"/>
        <w:gridCol w:w="3357"/>
      </w:tblGrid>
      <w:tr w:rsidR="0028089A" w14:paraId="41B6779D" w14:textId="77777777" w:rsidTr="00C150FC">
        <w:tc>
          <w:tcPr>
            <w:tcW w:w="3356" w:type="dxa"/>
          </w:tcPr>
          <w:p w14:paraId="4975A83A" w14:textId="77777777" w:rsidR="0028089A" w:rsidRPr="008264CB" w:rsidRDefault="0028089A" w:rsidP="00C150FC">
            <w:pPr>
              <w:spacing w:before="120"/>
              <w:rPr>
                <w:rFonts w:ascii="Arial" w:hAnsi="Arial" w:cs="Arial"/>
                <w:b/>
                <w:sz w:val="24"/>
                <w:szCs w:val="24"/>
              </w:rPr>
            </w:pPr>
            <w:r w:rsidRPr="008264CB">
              <w:rPr>
                <w:rFonts w:ascii="Arial" w:hAnsi="Arial" w:cs="Arial"/>
                <w:b/>
                <w:sz w:val="24"/>
                <w:szCs w:val="24"/>
              </w:rPr>
              <w:t>Zone</w:t>
            </w:r>
          </w:p>
        </w:tc>
        <w:tc>
          <w:tcPr>
            <w:tcW w:w="3357" w:type="dxa"/>
          </w:tcPr>
          <w:p w14:paraId="41C393BC" w14:textId="77777777" w:rsidR="0028089A" w:rsidRPr="008264CB" w:rsidRDefault="0028089A" w:rsidP="00C150FC">
            <w:pPr>
              <w:spacing w:before="120"/>
              <w:rPr>
                <w:rFonts w:ascii="Arial" w:hAnsi="Arial" w:cs="Arial"/>
                <w:b/>
                <w:sz w:val="24"/>
                <w:szCs w:val="24"/>
              </w:rPr>
            </w:pPr>
            <w:r w:rsidRPr="008264CB">
              <w:rPr>
                <w:rFonts w:ascii="Arial" w:hAnsi="Arial" w:cs="Arial"/>
                <w:b/>
                <w:sz w:val="24"/>
                <w:szCs w:val="24"/>
              </w:rPr>
              <w:t>A-1</w:t>
            </w:r>
          </w:p>
        </w:tc>
        <w:tc>
          <w:tcPr>
            <w:tcW w:w="3357" w:type="dxa"/>
          </w:tcPr>
          <w:p w14:paraId="070764E6" w14:textId="77777777" w:rsidR="0028089A" w:rsidRPr="008264CB" w:rsidRDefault="0028089A" w:rsidP="00C150FC">
            <w:pPr>
              <w:spacing w:before="120"/>
              <w:rPr>
                <w:rFonts w:ascii="Arial" w:hAnsi="Arial" w:cs="Arial"/>
                <w:b/>
                <w:sz w:val="24"/>
                <w:szCs w:val="24"/>
              </w:rPr>
            </w:pPr>
            <w:r w:rsidRPr="008264CB">
              <w:rPr>
                <w:rFonts w:ascii="Arial" w:hAnsi="Arial" w:cs="Arial"/>
                <w:b/>
                <w:sz w:val="24"/>
                <w:szCs w:val="24"/>
              </w:rPr>
              <w:t>RE-15</w:t>
            </w:r>
          </w:p>
        </w:tc>
      </w:tr>
      <w:tr w:rsidR="0028089A" w14:paraId="483AF2C6" w14:textId="77777777" w:rsidTr="00C150FC">
        <w:tc>
          <w:tcPr>
            <w:tcW w:w="3356" w:type="dxa"/>
          </w:tcPr>
          <w:p w14:paraId="10179462" w14:textId="77777777" w:rsidR="0028089A" w:rsidRPr="008264CB" w:rsidRDefault="0028089A" w:rsidP="00C150FC">
            <w:pPr>
              <w:spacing w:before="120"/>
              <w:rPr>
                <w:rFonts w:ascii="Arial" w:hAnsi="Arial" w:cs="Arial"/>
                <w:b/>
                <w:sz w:val="24"/>
                <w:szCs w:val="24"/>
              </w:rPr>
            </w:pPr>
            <w:r w:rsidRPr="008264CB">
              <w:rPr>
                <w:rFonts w:ascii="Arial" w:hAnsi="Arial" w:cs="Arial"/>
                <w:b/>
                <w:sz w:val="24"/>
                <w:szCs w:val="24"/>
              </w:rPr>
              <w:t>Area</w:t>
            </w:r>
          </w:p>
        </w:tc>
        <w:tc>
          <w:tcPr>
            <w:tcW w:w="3357" w:type="dxa"/>
          </w:tcPr>
          <w:p w14:paraId="73A43EFA" w14:textId="77777777" w:rsidR="0028089A" w:rsidRDefault="0028089A" w:rsidP="00C150FC">
            <w:pPr>
              <w:spacing w:before="120"/>
              <w:rPr>
                <w:rFonts w:ascii="Arial" w:hAnsi="Arial" w:cs="Arial"/>
                <w:b/>
              </w:rPr>
            </w:pPr>
            <w:r>
              <w:rPr>
                <w:rFonts w:ascii="Arial" w:hAnsi="Arial" w:cs="Arial"/>
                <w:b/>
              </w:rPr>
              <w:t>40,000</w:t>
            </w:r>
          </w:p>
        </w:tc>
        <w:tc>
          <w:tcPr>
            <w:tcW w:w="3357" w:type="dxa"/>
          </w:tcPr>
          <w:p w14:paraId="7F10F2AE" w14:textId="77777777" w:rsidR="0028089A" w:rsidRDefault="0028089A" w:rsidP="00C150FC">
            <w:pPr>
              <w:spacing w:before="120"/>
              <w:rPr>
                <w:rFonts w:ascii="Arial" w:hAnsi="Arial" w:cs="Arial"/>
                <w:b/>
              </w:rPr>
            </w:pPr>
            <w:r>
              <w:rPr>
                <w:rFonts w:ascii="Arial" w:hAnsi="Arial" w:cs="Arial"/>
                <w:b/>
              </w:rPr>
              <w:t>15,000</w:t>
            </w:r>
          </w:p>
        </w:tc>
      </w:tr>
      <w:tr w:rsidR="0028089A" w14:paraId="7CC7B20A" w14:textId="77777777" w:rsidTr="00C150FC">
        <w:tc>
          <w:tcPr>
            <w:tcW w:w="3356" w:type="dxa"/>
          </w:tcPr>
          <w:p w14:paraId="18806F9F" w14:textId="77777777" w:rsidR="0028089A" w:rsidRPr="008264CB" w:rsidRDefault="0028089A" w:rsidP="00C150FC">
            <w:pPr>
              <w:spacing w:before="120"/>
              <w:rPr>
                <w:rFonts w:ascii="Arial" w:hAnsi="Arial" w:cs="Arial"/>
                <w:b/>
                <w:sz w:val="24"/>
                <w:szCs w:val="24"/>
              </w:rPr>
            </w:pPr>
            <w:r w:rsidRPr="008264CB">
              <w:rPr>
                <w:rFonts w:ascii="Arial" w:hAnsi="Arial" w:cs="Arial"/>
                <w:b/>
                <w:sz w:val="24"/>
                <w:szCs w:val="24"/>
              </w:rPr>
              <w:t>Width</w:t>
            </w:r>
          </w:p>
        </w:tc>
        <w:tc>
          <w:tcPr>
            <w:tcW w:w="3357" w:type="dxa"/>
          </w:tcPr>
          <w:p w14:paraId="1246EA80" w14:textId="77777777" w:rsidR="0028089A" w:rsidRDefault="0028089A" w:rsidP="00C150FC">
            <w:pPr>
              <w:spacing w:before="120"/>
              <w:rPr>
                <w:rFonts w:ascii="Arial" w:hAnsi="Arial" w:cs="Arial"/>
                <w:b/>
              </w:rPr>
            </w:pPr>
            <w:r>
              <w:rPr>
                <w:rFonts w:ascii="Arial" w:hAnsi="Arial" w:cs="Arial"/>
                <w:b/>
              </w:rPr>
              <w:t>150</w:t>
            </w:r>
          </w:p>
        </w:tc>
        <w:tc>
          <w:tcPr>
            <w:tcW w:w="3357" w:type="dxa"/>
          </w:tcPr>
          <w:p w14:paraId="459EEBC5" w14:textId="77777777" w:rsidR="0028089A" w:rsidRPr="00325BEB" w:rsidRDefault="0028089A" w:rsidP="00C150FC">
            <w:pPr>
              <w:spacing w:before="120"/>
              <w:rPr>
                <w:rFonts w:ascii="Arial" w:hAnsi="Arial" w:cs="Arial"/>
                <w:b/>
                <w:vertAlign w:val="subscript"/>
              </w:rPr>
            </w:pPr>
            <w:r>
              <w:rPr>
                <w:rFonts w:ascii="Arial" w:hAnsi="Arial" w:cs="Arial"/>
                <w:b/>
              </w:rPr>
              <w:t>100</w:t>
            </w:r>
          </w:p>
        </w:tc>
      </w:tr>
      <w:tr w:rsidR="0028089A" w14:paraId="469E339C" w14:textId="77777777" w:rsidTr="00C150FC">
        <w:tc>
          <w:tcPr>
            <w:tcW w:w="3356" w:type="dxa"/>
          </w:tcPr>
          <w:p w14:paraId="140622CB" w14:textId="77777777" w:rsidR="0028089A" w:rsidRPr="008264CB" w:rsidRDefault="0028089A" w:rsidP="00C150FC">
            <w:pPr>
              <w:spacing w:before="120"/>
              <w:rPr>
                <w:rFonts w:ascii="Arial" w:hAnsi="Arial" w:cs="Arial"/>
                <w:b/>
                <w:sz w:val="24"/>
                <w:szCs w:val="24"/>
              </w:rPr>
            </w:pPr>
            <w:r w:rsidRPr="008264CB">
              <w:rPr>
                <w:rFonts w:ascii="Arial" w:hAnsi="Arial" w:cs="Arial"/>
                <w:b/>
                <w:sz w:val="24"/>
                <w:szCs w:val="24"/>
              </w:rPr>
              <w:t>Front</w:t>
            </w:r>
          </w:p>
        </w:tc>
        <w:tc>
          <w:tcPr>
            <w:tcW w:w="3357" w:type="dxa"/>
          </w:tcPr>
          <w:p w14:paraId="4A7194A5" w14:textId="77777777" w:rsidR="0028089A" w:rsidRDefault="0028089A" w:rsidP="00C150FC">
            <w:pPr>
              <w:spacing w:before="120"/>
              <w:rPr>
                <w:rFonts w:ascii="Arial" w:hAnsi="Arial" w:cs="Arial"/>
                <w:b/>
              </w:rPr>
            </w:pPr>
            <w:r>
              <w:rPr>
                <w:rFonts w:ascii="Arial" w:hAnsi="Arial" w:cs="Arial"/>
                <w:b/>
              </w:rPr>
              <w:t>30</w:t>
            </w:r>
          </w:p>
        </w:tc>
        <w:tc>
          <w:tcPr>
            <w:tcW w:w="3357" w:type="dxa"/>
          </w:tcPr>
          <w:p w14:paraId="0260620D" w14:textId="77777777" w:rsidR="0028089A" w:rsidRDefault="0028089A" w:rsidP="00C150FC">
            <w:pPr>
              <w:spacing w:before="120"/>
              <w:rPr>
                <w:rFonts w:ascii="Arial" w:hAnsi="Arial" w:cs="Arial"/>
                <w:b/>
              </w:rPr>
            </w:pPr>
            <w:r>
              <w:rPr>
                <w:rFonts w:ascii="Arial" w:hAnsi="Arial" w:cs="Arial"/>
                <w:b/>
              </w:rPr>
              <w:t>30</w:t>
            </w:r>
          </w:p>
        </w:tc>
      </w:tr>
      <w:tr w:rsidR="0028089A" w14:paraId="401EE3C7" w14:textId="77777777" w:rsidTr="00C150FC">
        <w:tc>
          <w:tcPr>
            <w:tcW w:w="3356" w:type="dxa"/>
          </w:tcPr>
          <w:p w14:paraId="3E2ECBEE" w14:textId="77777777" w:rsidR="0028089A" w:rsidRPr="008264CB" w:rsidRDefault="0028089A" w:rsidP="00C150FC">
            <w:pPr>
              <w:spacing w:before="120"/>
              <w:rPr>
                <w:rFonts w:ascii="Arial" w:hAnsi="Arial" w:cs="Arial"/>
                <w:b/>
                <w:sz w:val="24"/>
                <w:szCs w:val="24"/>
              </w:rPr>
            </w:pPr>
            <w:r w:rsidRPr="008264CB">
              <w:rPr>
                <w:rFonts w:ascii="Arial" w:hAnsi="Arial" w:cs="Arial"/>
                <w:b/>
                <w:sz w:val="24"/>
                <w:szCs w:val="24"/>
              </w:rPr>
              <w:t>Side</w:t>
            </w:r>
          </w:p>
        </w:tc>
        <w:tc>
          <w:tcPr>
            <w:tcW w:w="3357" w:type="dxa"/>
          </w:tcPr>
          <w:p w14:paraId="2452354A" w14:textId="77777777" w:rsidR="0028089A" w:rsidRDefault="0028089A" w:rsidP="00C150FC">
            <w:pPr>
              <w:spacing w:before="120"/>
              <w:rPr>
                <w:rFonts w:ascii="Arial" w:hAnsi="Arial" w:cs="Arial"/>
                <w:b/>
              </w:rPr>
            </w:pPr>
            <w:r>
              <w:rPr>
                <w:rFonts w:ascii="Arial" w:hAnsi="Arial" w:cs="Arial"/>
                <w:b/>
              </w:rPr>
              <w:t>10,14</w:t>
            </w:r>
          </w:p>
        </w:tc>
        <w:tc>
          <w:tcPr>
            <w:tcW w:w="3357" w:type="dxa"/>
          </w:tcPr>
          <w:p w14:paraId="00D32AD5" w14:textId="77777777" w:rsidR="0028089A" w:rsidRDefault="0028089A" w:rsidP="00C150FC">
            <w:pPr>
              <w:spacing w:before="120"/>
              <w:rPr>
                <w:rFonts w:ascii="Arial" w:hAnsi="Arial" w:cs="Arial"/>
                <w:b/>
              </w:rPr>
            </w:pPr>
            <w:r>
              <w:rPr>
                <w:rFonts w:ascii="Arial" w:hAnsi="Arial" w:cs="Arial"/>
                <w:b/>
              </w:rPr>
              <w:t>10, 14</w:t>
            </w:r>
          </w:p>
        </w:tc>
      </w:tr>
      <w:tr w:rsidR="0028089A" w14:paraId="617AF706" w14:textId="77777777" w:rsidTr="00C150FC">
        <w:tc>
          <w:tcPr>
            <w:tcW w:w="3356" w:type="dxa"/>
          </w:tcPr>
          <w:p w14:paraId="7C151E2F" w14:textId="77777777" w:rsidR="0028089A" w:rsidRPr="008264CB" w:rsidRDefault="0028089A" w:rsidP="00C150FC">
            <w:pPr>
              <w:spacing w:before="120"/>
              <w:rPr>
                <w:rFonts w:ascii="Arial" w:hAnsi="Arial" w:cs="Arial"/>
                <w:b/>
                <w:sz w:val="24"/>
                <w:szCs w:val="24"/>
              </w:rPr>
            </w:pPr>
            <w:r w:rsidRPr="008264CB">
              <w:rPr>
                <w:rFonts w:ascii="Arial" w:hAnsi="Arial" w:cs="Arial"/>
                <w:b/>
                <w:sz w:val="24"/>
                <w:szCs w:val="24"/>
              </w:rPr>
              <w:t>Rear</w:t>
            </w:r>
          </w:p>
        </w:tc>
        <w:tc>
          <w:tcPr>
            <w:tcW w:w="3357" w:type="dxa"/>
          </w:tcPr>
          <w:p w14:paraId="5133F506" w14:textId="77777777" w:rsidR="0028089A" w:rsidRDefault="0028089A" w:rsidP="00C150FC">
            <w:pPr>
              <w:spacing w:before="120"/>
              <w:rPr>
                <w:rFonts w:ascii="Arial" w:hAnsi="Arial" w:cs="Arial"/>
                <w:b/>
              </w:rPr>
            </w:pPr>
            <w:r>
              <w:rPr>
                <w:rFonts w:ascii="Arial" w:hAnsi="Arial" w:cs="Arial"/>
                <w:b/>
              </w:rPr>
              <w:t>30</w:t>
            </w:r>
          </w:p>
        </w:tc>
        <w:tc>
          <w:tcPr>
            <w:tcW w:w="3357" w:type="dxa"/>
          </w:tcPr>
          <w:p w14:paraId="514BBC13" w14:textId="77777777" w:rsidR="0028089A" w:rsidRDefault="0028089A" w:rsidP="00C150FC">
            <w:pPr>
              <w:spacing w:before="120"/>
              <w:rPr>
                <w:rFonts w:ascii="Arial" w:hAnsi="Arial" w:cs="Arial"/>
                <w:b/>
              </w:rPr>
            </w:pPr>
            <w:r>
              <w:rPr>
                <w:rFonts w:ascii="Arial" w:hAnsi="Arial" w:cs="Arial"/>
                <w:b/>
              </w:rPr>
              <w:t>30</w:t>
            </w:r>
          </w:p>
        </w:tc>
      </w:tr>
      <w:tr w:rsidR="0028089A" w14:paraId="0E4612D0" w14:textId="77777777" w:rsidTr="00C150FC">
        <w:tc>
          <w:tcPr>
            <w:tcW w:w="3356" w:type="dxa"/>
          </w:tcPr>
          <w:p w14:paraId="45637E04" w14:textId="77777777" w:rsidR="0028089A" w:rsidRPr="008264CB" w:rsidRDefault="0028089A" w:rsidP="00C150FC">
            <w:pPr>
              <w:spacing w:before="120"/>
              <w:rPr>
                <w:rFonts w:ascii="Arial" w:hAnsi="Arial" w:cs="Arial"/>
                <w:b/>
                <w:sz w:val="24"/>
                <w:szCs w:val="24"/>
              </w:rPr>
            </w:pPr>
            <w:r w:rsidRPr="008264CB">
              <w:rPr>
                <w:rFonts w:ascii="Arial" w:hAnsi="Arial" w:cs="Arial"/>
                <w:b/>
                <w:sz w:val="24"/>
                <w:szCs w:val="24"/>
              </w:rPr>
              <w:t>Max height</w:t>
            </w:r>
          </w:p>
        </w:tc>
        <w:tc>
          <w:tcPr>
            <w:tcW w:w="3357" w:type="dxa"/>
          </w:tcPr>
          <w:p w14:paraId="14E63B51" w14:textId="77777777" w:rsidR="0028089A" w:rsidRDefault="0028089A" w:rsidP="00C150FC">
            <w:pPr>
              <w:spacing w:before="120"/>
              <w:rPr>
                <w:rFonts w:ascii="Arial" w:hAnsi="Arial" w:cs="Arial"/>
                <w:b/>
              </w:rPr>
            </w:pPr>
            <w:r>
              <w:rPr>
                <w:rFonts w:ascii="Arial" w:hAnsi="Arial" w:cs="Arial"/>
                <w:b/>
              </w:rPr>
              <w:t>35</w:t>
            </w:r>
          </w:p>
        </w:tc>
        <w:tc>
          <w:tcPr>
            <w:tcW w:w="3357" w:type="dxa"/>
          </w:tcPr>
          <w:p w14:paraId="5F7E606D" w14:textId="77777777" w:rsidR="0028089A" w:rsidRDefault="0028089A" w:rsidP="00C150FC">
            <w:pPr>
              <w:spacing w:before="120"/>
              <w:rPr>
                <w:rFonts w:ascii="Arial" w:hAnsi="Arial" w:cs="Arial"/>
                <w:b/>
              </w:rPr>
            </w:pPr>
            <w:r>
              <w:rPr>
                <w:rFonts w:ascii="Arial" w:hAnsi="Arial" w:cs="Arial"/>
                <w:b/>
              </w:rPr>
              <w:t>35</w:t>
            </w:r>
          </w:p>
        </w:tc>
      </w:tr>
    </w:tbl>
    <w:p w14:paraId="314C678A" w14:textId="77777777" w:rsidR="0028089A" w:rsidRDefault="0028089A" w:rsidP="0028089A">
      <w:pPr>
        <w:spacing w:before="120"/>
        <w:rPr>
          <w:rFonts w:ascii="Arial" w:hAnsi="Arial" w:cs="Arial"/>
        </w:rPr>
      </w:pPr>
      <w:r>
        <w:rPr>
          <w:rFonts w:ascii="Arial" w:hAnsi="Arial" w:cs="Arial"/>
        </w:rPr>
        <w:t>The development agreement for the Smart Fields Rezone will include lot development standards specific to this proposal. The following standards about site development, or some slight variation of them, shall be included in the recorded development agreement:</w:t>
      </w:r>
    </w:p>
    <w:p w14:paraId="5B2CF8E4" w14:textId="77777777" w:rsidR="0028089A" w:rsidRPr="00325BEB" w:rsidRDefault="0028089A" w:rsidP="0028089A">
      <w:pPr>
        <w:pStyle w:val="ListParagraph"/>
        <w:numPr>
          <w:ilvl w:val="0"/>
          <w:numId w:val="21"/>
        </w:numPr>
        <w:spacing w:before="120"/>
        <w:rPr>
          <w:rFonts w:ascii="Arial" w:hAnsi="Arial" w:cs="Arial"/>
          <w:szCs w:val="20"/>
        </w:rPr>
      </w:pPr>
      <w:r w:rsidRPr="00325BEB">
        <w:rPr>
          <w:rFonts w:ascii="Arial" w:hAnsi="Arial" w:cs="Arial"/>
          <w:szCs w:val="20"/>
        </w:rPr>
        <w:t>In a subdivision, the actual allowed minimum lot area may be reduced to no less than 6,000 square feet if in compliance with the following:</w:t>
      </w:r>
    </w:p>
    <w:p w14:paraId="675521E9" w14:textId="77777777" w:rsidR="0028089A" w:rsidRPr="00325BEB" w:rsidRDefault="0028089A" w:rsidP="0028089A">
      <w:pPr>
        <w:pStyle w:val="ListParagraph"/>
        <w:numPr>
          <w:ilvl w:val="0"/>
          <w:numId w:val="21"/>
        </w:numPr>
        <w:spacing w:before="120"/>
        <w:rPr>
          <w:rFonts w:ascii="Arial" w:hAnsi="Arial" w:cs="Arial"/>
          <w:szCs w:val="20"/>
        </w:rPr>
      </w:pPr>
      <w:r w:rsidRPr="00325BEB">
        <w:rPr>
          <w:rFonts w:ascii="Arial" w:hAnsi="Arial" w:cs="Arial"/>
          <w:szCs w:val="20"/>
        </w:rPr>
        <w:t>The total number of lots allowed in the subdivision shall be no greater than the gross developable area divided by the minimum Lot area specified in the RE-15 zone.</w:t>
      </w:r>
    </w:p>
    <w:p w14:paraId="4802D4BD" w14:textId="77777777" w:rsidR="0028089A" w:rsidRPr="00325BEB" w:rsidRDefault="0028089A" w:rsidP="0028089A">
      <w:pPr>
        <w:pStyle w:val="ListParagraph"/>
        <w:numPr>
          <w:ilvl w:val="0"/>
          <w:numId w:val="21"/>
        </w:numPr>
        <w:spacing w:before="120"/>
        <w:rPr>
          <w:rFonts w:ascii="Arial" w:hAnsi="Arial" w:cs="Arial"/>
          <w:szCs w:val="20"/>
        </w:rPr>
      </w:pPr>
      <w:r w:rsidRPr="00325BEB">
        <w:rPr>
          <w:rFonts w:ascii="Arial" w:hAnsi="Arial" w:cs="Arial"/>
          <w:szCs w:val="20"/>
        </w:rPr>
        <w:t>Each lot adjacent to a lot in another subdivision, including across a street, shall be no smaller than 80 [ercemt pf the minimum lot area of 15000 square feet.</w:t>
      </w:r>
    </w:p>
    <w:p w14:paraId="2FA8427C" w14:textId="77777777" w:rsidR="0028089A" w:rsidRPr="005B4FD7" w:rsidRDefault="0028089A" w:rsidP="0028089A">
      <w:pPr>
        <w:spacing w:before="120"/>
        <w:rPr>
          <w:rFonts w:ascii="Arial" w:hAnsi="Arial" w:cs="Arial"/>
          <w:b/>
          <w:u w:val="single"/>
        </w:rPr>
      </w:pPr>
      <w:r>
        <w:rPr>
          <w:rFonts w:ascii="Arial" w:hAnsi="Arial" w:cs="Arial"/>
          <w:b/>
          <w:u w:val="single"/>
        </w:rPr>
        <w:t>Smart-Growth Principles</w:t>
      </w:r>
    </w:p>
    <w:p w14:paraId="650B5122" w14:textId="77777777" w:rsidR="0028089A" w:rsidRPr="00A32CB1" w:rsidRDefault="0028089A" w:rsidP="0028089A">
      <w:pPr>
        <w:spacing w:before="120"/>
        <w:rPr>
          <w:rFonts w:ascii="Arial" w:hAnsi="Arial" w:cs="Arial"/>
        </w:rPr>
      </w:pPr>
      <w:r>
        <w:rPr>
          <w:rFonts w:ascii="Arial" w:hAnsi="Arial" w:cs="Arial"/>
        </w:rPr>
        <w:t>The following are smart growth principles and how the developer is proposing to meet these goals as a requirement of their rezoning request.</w:t>
      </w:r>
    </w:p>
    <w:p w14:paraId="7E346721" w14:textId="77777777" w:rsidR="0028089A" w:rsidRPr="00CE12D6" w:rsidRDefault="0028089A" w:rsidP="0028089A">
      <w:pPr>
        <w:spacing w:before="120"/>
        <w:rPr>
          <w:rFonts w:ascii="Arial" w:hAnsi="Arial" w:cs="Arial"/>
          <w:b/>
          <w:i/>
        </w:rPr>
      </w:pPr>
      <w:r w:rsidRPr="00CE12D6">
        <w:rPr>
          <w:rFonts w:ascii="Arial" w:hAnsi="Arial" w:cs="Arial"/>
          <w:b/>
          <w:i/>
        </w:rPr>
        <w:t>Public Roads and Trails (Street Connectivity and Pathway &amp; Trail Connectivity)</w:t>
      </w:r>
    </w:p>
    <w:p w14:paraId="3B655EC4" w14:textId="77777777" w:rsidR="0028089A" w:rsidRDefault="0028089A" w:rsidP="0028089A">
      <w:pPr>
        <w:spacing w:before="120"/>
        <w:rPr>
          <w:rFonts w:ascii="Arial" w:hAnsi="Arial" w:cs="Arial"/>
        </w:rPr>
      </w:pPr>
      <w:r>
        <w:rPr>
          <w:rFonts w:ascii="Arial" w:hAnsi="Arial" w:cs="Arial"/>
        </w:rPr>
        <w:t>All roads throughout the Smart Fields Rezone concept plan show a mix of Minor Neighborhood Collector Streets 50’-60’, Major Neighborhood Streets 66’, and Minor Collector Streets 80’. The Minor Neighborhood Collector Streets from the Future Streets and Transit Map indicate that 50’ to 60’ ROW is sufficient for two-way travel with enough space for street parking and a sidewalk on both sides. These neighborhood streets can be designed in a manner that provides for slow speeds with many residential driveway accesses, and local pedestrian use. The Major Neighborhood Streets are designed to extend through local residential areas while providing multimodal connectivity. Smart Fields contains one major neighborhood street called 1700 South that connects to and through Halcyon Estates and Degiorgio Subdivision. This would provide efficient mobility to major and minor collector streets called 4300 West and 1800 South. The Minor Collector street called 1600 South is designed to collect traffic from local area neighborhoods and should be wide enough for two-way traffic, bike lanes, and a sidewalk on both sides. The planning staff review of the concept plan includes the creation of a 30’ pathway southward from the corner of 4400 West and 1700 South. This section of Pathway could serve as access to a planned pathway that aligns with the Walker Slough. The Planning Division feels that the Walker Slough and the surrounding open spaces are important place-making features of Western Weber.</w:t>
      </w:r>
    </w:p>
    <w:p w14:paraId="3AF14FC2" w14:textId="77777777" w:rsidR="0028089A" w:rsidRDefault="0028089A" w:rsidP="0028089A">
      <w:pPr>
        <w:spacing w:after="200" w:line="276" w:lineRule="auto"/>
        <w:jc w:val="left"/>
        <w:rPr>
          <w:rFonts w:ascii="Arial" w:hAnsi="Arial" w:cs="Arial"/>
          <w:b/>
          <w:u w:val="single"/>
        </w:rPr>
      </w:pPr>
      <w:r>
        <w:rPr>
          <w:rFonts w:ascii="Arial" w:hAnsi="Arial" w:cs="Arial"/>
          <w:b/>
          <w:u w:val="single"/>
        </w:rPr>
        <w:br w:type="page"/>
      </w:r>
    </w:p>
    <w:p w14:paraId="568D950D" w14:textId="77777777" w:rsidR="0028089A" w:rsidRDefault="0028089A" w:rsidP="0028089A">
      <w:pPr>
        <w:tabs>
          <w:tab w:val="left" w:pos="4008"/>
        </w:tabs>
        <w:spacing w:before="120"/>
        <w:rPr>
          <w:rFonts w:ascii="Arial" w:hAnsi="Arial" w:cs="Arial"/>
          <w:b/>
          <w:u w:val="single"/>
        </w:rPr>
      </w:pPr>
      <w:r w:rsidRPr="00440CD3">
        <w:rPr>
          <w:rFonts w:ascii="Arial" w:hAnsi="Arial" w:cs="Arial"/>
          <w:b/>
          <w:noProof/>
          <w:u w:val="single"/>
        </w:rPr>
        <w:lastRenderedPageBreak/>
        <mc:AlternateContent>
          <mc:Choice Requires="wps">
            <w:drawing>
              <wp:anchor distT="45720" distB="45720" distL="114300" distR="114300" simplePos="0" relativeHeight="251678720" behindDoc="0" locked="0" layoutInCell="1" allowOverlap="1" wp14:anchorId="73B382F4" wp14:editId="48B3B2DE">
                <wp:simplePos x="0" y="0"/>
                <wp:positionH relativeFrom="column">
                  <wp:posOffset>3601192</wp:posOffset>
                </wp:positionH>
                <wp:positionV relativeFrom="paragraph">
                  <wp:posOffset>2651908</wp:posOffset>
                </wp:positionV>
                <wp:extent cx="973777" cy="261258"/>
                <wp:effectExtent l="0" t="0" r="0" b="571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3777" cy="261258"/>
                        </a:xfrm>
                        <a:prstGeom prst="rect">
                          <a:avLst/>
                        </a:prstGeom>
                        <a:noFill/>
                        <a:ln w="9525">
                          <a:noFill/>
                          <a:miter lim="800000"/>
                          <a:headEnd/>
                          <a:tailEnd/>
                        </a:ln>
                      </wps:spPr>
                      <wps:txbx>
                        <w:txbxContent>
                          <w:p w14:paraId="0C5B07B1" w14:textId="77777777" w:rsidR="005C0615" w:rsidRPr="00440CD3" w:rsidRDefault="005C0615" w:rsidP="0028089A">
                            <w:pPr>
                              <w:rPr>
                                <w:b/>
                              </w:rPr>
                            </w:pPr>
                            <w:r>
                              <w:rPr>
                                <w:b/>
                              </w:rPr>
                              <w:t>Walker Slough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B382F4" id="_x0000_s1031" type="#_x0000_t202" style="position:absolute;left:0;text-align:left;margin-left:283.55pt;margin-top:208.8pt;width:76.7pt;height:20.5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" filled="f" stroked="f">
                <v:textbox>
                  <w:txbxContent>
                    <w:p w14:paraId="0C5B07B1" w14:textId="77777777" w:rsidR="005C0615" w:rsidRPr="00440CD3" w:rsidRDefault="005C0615" w:rsidP="0028089A">
                      <w:pPr>
                        <w:rPr>
                          <w:b/>
                        </w:rPr>
                      </w:pPr>
                      <w:r>
                        <w:rPr>
                          <w:b/>
                        </w:rPr>
                        <w:t>Walker Slough</w:t>
                      </w:r>
                    </w:p>
                  </w:txbxContent>
                </v:textbox>
              </v:shape>
            </w:pict>
          </mc:Fallback>
        </mc:AlternateContent>
      </w:r>
      <w:r>
        <w:rPr>
          <w:rFonts w:ascii="Arial" w:hAnsi="Arial" w:cs="Arial"/>
          <w:b/>
          <w:noProof/>
          <w:u w:val="single"/>
        </w:rPr>
        <mc:AlternateContent>
          <mc:Choice Requires="wps">
            <w:drawing>
              <wp:anchor distT="0" distB="0" distL="114300" distR="114300" simplePos="0" relativeHeight="251680768" behindDoc="0" locked="0" layoutInCell="1" allowOverlap="1" wp14:anchorId="30E1BB9A" wp14:editId="5EE6CB53">
                <wp:simplePos x="0" y="0"/>
                <wp:positionH relativeFrom="column">
                  <wp:posOffset>2914650</wp:posOffset>
                </wp:positionH>
                <wp:positionV relativeFrom="paragraph">
                  <wp:posOffset>1981200</wp:posOffset>
                </wp:positionV>
                <wp:extent cx="295275" cy="123825"/>
                <wp:effectExtent l="38100" t="0" r="28575" b="66675"/>
                <wp:wrapNone/>
                <wp:docPr id="29" name="Straight Arrow Connector 29"/>
                <wp:cNvGraphicFramePr/>
                <a:graphic xmlns:a="http://schemas.openxmlformats.org/drawingml/2006/main">
                  <a:graphicData uri="http://schemas.microsoft.com/office/word/2010/wordprocessingShape">
                    <wps:wsp>
                      <wps:cNvCnPr/>
                      <wps:spPr>
                        <a:xfrm flipH="1">
                          <a:off x="0" y="0"/>
                          <a:ext cx="295275" cy="123825"/>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type w14:anchorId="22F55F08" id="_x0000_t32" coordsize="21600,21600" o:spt="32" o:oned="t" path="m,l21600,21600e" filled="f">
                <v:path arrowok="t" fillok="f" o:connecttype="none"/>
                <o:lock v:ext="edit" shapetype="t"/>
              </v:shapetype>
              <v:shape id="Straight Arrow Connector 29" o:spid="_x0000_s1026" type="#_x0000_t32" style="position:absolute;margin-left:229.5pt;margin-top:156pt;width:23.25pt;height:9.75pt;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">
                <v:stroke endarrow="block"/>
              </v:shape>
            </w:pict>
          </mc:Fallback>
        </mc:AlternateContent>
      </w:r>
      <w:r w:rsidRPr="00440CD3">
        <w:rPr>
          <w:rFonts w:ascii="Arial" w:hAnsi="Arial" w:cs="Arial"/>
          <w:b/>
          <w:noProof/>
          <w:u w:val="single"/>
        </w:rPr>
        <mc:AlternateContent>
          <mc:Choice Requires="wps">
            <w:drawing>
              <wp:anchor distT="45720" distB="45720" distL="114300" distR="114300" simplePos="0" relativeHeight="251679744" behindDoc="0" locked="0" layoutInCell="1" allowOverlap="1" wp14:anchorId="57131AD3" wp14:editId="12F8EB2B">
                <wp:simplePos x="0" y="0"/>
                <wp:positionH relativeFrom="column">
                  <wp:posOffset>2619375</wp:posOffset>
                </wp:positionH>
                <wp:positionV relativeFrom="paragraph">
                  <wp:posOffset>1790700</wp:posOffset>
                </wp:positionV>
                <wp:extent cx="1276350" cy="247650"/>
                <wp:effectExtent l="0" t="0" r="0" b="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47650"/>
                        </a:xfrm>
                        <a:prstGeom prst="rect">
                          <a:avLst/>
                        </a:prstGeom>
                        <a:noFill/>
                        <a:ln w="9525">
                          <a:noFill/>
                          <a:miter lim="800000"/>
                          <a:headEnd/>
                          <a:tailEnd/>
                        </a:ln>
                      </wps:spPr>
                      <wps:txbx>
                        <w:txbxContent>
                          <w:p w14:paraId="1B42C9CD" w14:textId="77777777" w:rsidR="005C0615" w:rsidRPr="00440CD3" w:rsidRDefault="005C0615" w:rsidP="0028089A">
                            <w:pPr>
                              <w:rPr>
                                <w:b/>
                                <w:u w:val="single"/>
                              </w:rPr>
                            </w:pPr>
                            <w:r w:rsidRPr="00440CD3">
                              <w:rPr>
                                <w:b/>
                                <w:u w:val="single"/>
                              </w:rPr>
                              <w:t xml:space="preserve">Pathway </w:t>
                            </w:r>
                            <w:r>
                              <w:rPr>
                                <w:b/>
                                <w:u w:val="single"/>
                              </w:rPr>
                              <w:t>s</w:t>
                            </w:r>
                            <w:r w:rsidRPr="00440CD3">
                              <w:rPr>
                                <w:b/>
                                <w:u w:val="single"/>
                              </w:rPr>
                              <w:t>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31AD3" id="_x0000_s1032" type="#_x0000_t202" style="position:absolute;left:0;text-align:left;margin-left:206.25pt;margin-top:141pt;width:100.5pt;height:19.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" filled="f" stroked="f">
                <v:textbox>
                  <w:txbxContent>
                    <w:p w14:paraId="1B42C9CD" w14:textId="77777777" w:rsidR="005C0615" w:rsidRPr="00440CD3" w:rsidRDefault="005C0615" w:rsidP="0028089A">
                      <w:pPr>
                        <w:rPr>
                          <w:b/>
                          <w:u w:val="single"/>
                        </w:rPr>
                      </w:pPr>
                      <w:r w:rsidRPr="00440CD3">
                        <w:rPr>
                          <w:b/>
                          <w:u w:val="single"/>
                        </w:rPr>
                        <w:t xml:space="preserve">Pathway </w:t>
                      </w:r>
                      <w:r>
                        <w:rPr>
                          <w:b/>
                          <w:u w:val="single"/>
                        </w:rPr>
                        <w:t>s</w:t>
                      </w:r>
                      <w:r w:rsidRPr="00440CD3">
                        <w:rPr>
                          <w:b/>
                          <w:u w:val="single"/>
                        </w:rPr>
                        <w:t>ection</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72629447" wp14:editId="4ADF68D2">
                <wp:simplePos x="0" y="0"/>
                <wp:positionH relativeFrom="column">
                  <wp:posOffset>2838450</wp:posOffset>
                </wp:positionH>
                <wp:positionV relativeFrom="paragraph">
                  <wp:posOffset>2038350</wp:posOffset>
                </wp:positionV>
                <wp:extent cx="47625" cy="16192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47625" cy="161925"/>
                        </a:xfrm>
                        <a:prstGeom prst="rect">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F63FBAA" id="Rectangle 6" o:spid="_x0000_s1026" style="position:absolute;margin-left:223.5pt;margin-top:160.5pt;width:3.75pt;height:12.7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" fillcolor="#4f81bd" strokecolor="#385d8a" strokeweight="2pt"/>
            </w:pict>
          </mc:Fallback>
        </mc:AlternateContent>
      </w:r>
      <w:r>
        <w:rPr>
          <w:noProof/>
        </w:rPr>
        <w:drawing>
          <wp:inline distT="0" distB="0" distL="0" distR="0" wp14:anchorId="77C51208" wp14:editId="5E51C3A0">
            <wp:extent cx="6400800" cy="44049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00800" cy="4404995"/>
                    </a:xfrm>
                    <a:prstGeom prst="rect">
                      <a:avLst/>
                    </a:prstGeom>
                  </pic:spPr>
                </pic:pic>
              </a:graphicData>
            </a:graphic>
          </wp:inline>
        </w:drawing>
      </w:r>
    </w:p>
    <w:p w14:paraId="109BE9D2" w14:textId="77777777" w:rsidR="0028089A" w:rsidRDefault="0028089A" w:rsidP="0028089A">
      <w:pPr>
        <w:spacing w:after="200" w:line="276" w:lineRule="auto"/>
        <w:jc w:val="left"/>
        <w:rPr>
          <w:rFonts w:ascii="Arial" w:hAnsi="Arial" w:cs="Arial"/>
          <w:b/>
          <w:u w:val="single"/>
        </w:rPr>
      </w:pPr>
      <w:r>
        <w:rPr>
          <w:rFonts w:ascii="Arial" w:hAnsi="Arial" w:cs="Arial"/>
          <w:b/>
          <w:u w:val="single"/>
        </w:rPr>
        <w:br w:type="page"/>
      </w:r>
    </w:p>
    <w:p w14:paraId="4865C573" w14:textId="77777777" w:rsidR="0028089A" w:rsidRPr="005B4FD7" w:rsidRDefault="0028089A" w:rsidP="0028089A">
      <w:pPr>
        <w:tabs>
          <w:tab w:val="left" w:pos="4008"/>
        </w:tabs>
        <w:spacing w:before="120"/>
        <w:rPr>
          <w:rFonts w:ascii="Arial" w:hAnsi="Arial" w:cs="Arial"/>
          <w:b/>
          <w:u w:val="single"/>
        </w:rPr>
      </w:pPr>
      <w:r w:rsidRPr="005B4FD7">
        <w:rPr>
          <w:rFonts w:ascii="Arial" w:hAnsi="Arial" w:cs="Arial"/>
          <w:b/>
          <w:u w:val="single"/>
        </w:rPr>
        <w:lastRenderedPageBreak/>
        <w:t>P</w:t>
      </w:r>
      <w:r>
        <w:rPr>
          <w:rFonts w:ascii="Arial" w:hAnsi="Arial" w:cs="Arial"/>
          <w:b/>
          <w:u w:val="single"/>
        </w:rPr>
        <w:t>arks and Recreation (Open Space and Recreation Facilities)</w:t>
      </w:r>
    </w:p>
    <w:p w14:paraId="0354B468" w14:textId="77777777" w:rsidR="0028089A" w:rsidRDefault="0028089A" w:rsidP="0028089A">
      <w:pPr>
        <w:spacing w:before="120"/>
        <w:rPr>
          <w:rFonts w:ascii="Arial" w:hAnsi="Arial" w:cs="Arial"/>
        </w:rPr>
      </w:pPr>
      <w:r>
        <w:rPr>
          <w:rFonts w:ascii="Arial" w:hAnsi="Arial" w:cs="Arial"/>
        </w:rPr>
        <w:t xml:space="preserve">The vision written in the Western Weber General includes public parks that are connected by pathways, where residents and visitors can participate in recreational activities improving the life and well-being of families. The parks district has acquired a park property adjacent to the Taylor Landing open space that is within a half mile of the Smart Fields property as shown in the image below. </w:t>
      </w:r>
    </w:p>
    <w:p w14:paraId="6399B546" w14:textId="77777777" w:rsidR="0028089A" w:rsidRDefault="0028089A" w:rsidP="0028089A">
      <w:pPr>
        <w:spacing w:before="120"/>
        <w:rPr>
          <w:rFonts w:ascii="Arial" w:hAnsi="Arial" w:cs="Arial"/>
        </w:rPr>
      </w:pPr>
      <w:r w:rsidRPr="00201BA2">
        <w:rPr>
          <w:rFonts w:ascii="Arial" w:hAnsi="Arial" w:cs="Arial"/>
          <w:noProof/>
        </w:rPr>
        <mc:AlternateContent>
          <mc:Choice Requires="wps">
            <w:drawing>
              <wp:anchor distT="45720" distB="45720" distL="114300" distR="114300" simplePos="0" relativeHeight="251682816" behindDoc="0" locked="0" layoutInCell="1" allowOverlap="1" wp14:anchorId="01CAC1BF" wp14:editId="5A777016">
                <wp:simplePos x="0" y="0"/>
                <wp:positionH relativeFrom="column">
                  <wp:posOffset>4229100</wp:posOffset>
                </wp:positionH>
                <wp:positionV relativeFrom="paragraph">
                  <wp:posOffset>3457575</wp:posOffset>
                </wp:positionV>
                <wp:extent cx="523875" cy="314325"/>
                <wp:effectExtent l="0" t="0" r="0" b="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314325"/>
                        </a:xfrm>
                        <a:prstGeom prst="rect">
                          <a:avLst/>
                        </a:prstGeom>
                        <a:noFill/>
                        <a:ln w="9525">
                          <a:noFill/>
                          <a:miter lim="800000"/>
                          <a:headEnd/>
                          <a:tailEnd/>
                        </a:ln>
                      </wps:spPr>
                      <wps:txbx>
                        <w:txbxContent>
                          <w:p w14:paraId="6C446F4C" w14:textId="77777777" w:rsidR="005C0615" w:rsidRPr="00201BA2" w:rsidRDefault="005C0615" w:rsidP="0028089A">
                            <w:pPr>
                              <w:rPr>
                                <w:b/>
                                <w:sz w:val="24"/>
                                <w:szCs w:val="24"/>
                              </w:rPr>
                            </w:pPr>
                            <w:r>
                              <w:rPr>
                                <w:b/>
                                <w:sz w:val="24"/>
                                <w:szCs w:val="24"/>
                              </w:rPr>
                              <w:t>Park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AC1BF" id="_x0000_s1033" type="#_x0000_t202" style="position:absolute;left:0;text-align:left;margin-left:333pt;margin-top:272.25pt;width:41.25pt;height:24.7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" filled="f" stroked="f">
                <v:textbox>
                  <w:txbxContent>
                    <w:p w14:paraId="6C446F4C" w14:textId="77777777" w:rsidR="005C0615" w:rsidRPr="00201BA2" w:rsidRDefault="005C0615" w:rsidP="0028089A">
                      <w:pPr>
                        <w:rPr>
                          <w:b/>
                          <w:sz w:val="24"/>
                          <w:szCs w:val="24"/>
                        </w:rPr>
                      </w:pPr>
                      <w:r>
                        <w:rPr>
                          <w:b/>
                          <w:sz w:val="24"/>
                          <w:szCs w:val="24"/>
                        </w:rPr>
                        <w:t>Park</w:t>
                      </w:r>
                    </w:p>
                  </w:txbxContent>
                </v:textbox>
              </v:shape>
            </w:pict>
          </mc:Fallback>
        </mc:AlternateContent>
      </w:r>
      <w:r w:rsidRPr="00201BA2">
        <w:rPr>
          <w:rFonts w:ascii="Arial" w:hAnsi="Arial" w:cs="Arial"/>
          <w:noProof/>
        </w:rPr>
        <mc:AlternateContent>
          <mc:Choice Requires="wps">
            <w:drawing>
              <wp:anchor distT="45720" distB="45720" distL="114300" distR="114300" simplePos="0" relativeHeight="251681792" behindDoc="0" locked="0" layoutInCell="1" allowOverlap="1" wp14:anchorId="3313E293" wp14:editId="1CE7DF12">
                <wp:simplePos x="0" y="0"/>
                <wp:positionH relativeFrom="column">
                  <wp:posOffset>1933575</wp:posOffset>
                </wp:positionH>
                <wp:positionV relativeFrom="paragraph">
                  <wp:posOffset>1685925</wp:posOffset>
                </wp:positionV>
                <wp:extent cx="1047750" cy="314325"/>
                <wp:effectExtent l="0" t="0" r="0" b="0"/>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314325"/>
                        </a:xfrm>
                        <a:prstGeom prst="rect">
                          <a:avLst/>
                        </a:prstGeom>
                        <a:noFill/>
                        <a:ln w="9525">
                          <a:noFill/>
                          <a:miter lim="800000"/>
                          <a:headEnd/>
                          <a:tailEnd/>
                        </a:ln>
                      </wps:spPr>
                      <wps:txbx>
                        <w:txbxContent>
                          <w:p w14:paraId="186EAECC" w14:textId="77777777" w:rsidR="005C0615" w:rsidRPr="00201BA2" w:rsidRDefault="005C0615" w:rsidP="0028089A">
                            <w:pPr>
                              <w:rPr>
                                <w:b/>
                                <w:sz w:val="24"/>
                                <w:szCs w:val="24"/>
                              </w:rPr>
                            </w:pPr>
                            <w:r w:rsidRPr="00201BA2">
                              <w:rPr>
                                <w:b/>
                                <w:sz w:val="24"/>
                                <w:szCs w:val="24"/>
                              </w:rPr>
                              <w:t>Smart Fields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3E293" id="_x0000_s1034" type="#_x0000_t202" style="position:absolute;left:0;text-align:left;margin-left:152.25pt;margin-top:132.75pt;width:82.5pt;height:24.7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" filled="f" stroked="f">
                <v:textbox>
                  <w:txbxContent>
                    <w:p w14:paraId="186EAECC" w14:textId="77777777" w:rsidR="005C0615" w:rsidRPr="00201BA2" w:rsidRDefault="005C0615" w:rsidP="0028089A">
                      <w:pPr>
                        <w:rPr>
                          <w:b/>
                          <w:sz w:val="24"/>
                          <w:szCs w:val="24"/>
                        </w:rPr>
                      </w:pPr>
                      <w:r w:rsidRPr="00201BA2">
                        <w:rPr>
                          <w:b/>
                          <w:sz w:val="24"/>
                          <w:szCs w:val="24"/>
                        </w:rPr>
                        <w:t>Smart Fields</w:t>
                      </w:r>
                    </w:p>
                  </w:txbxContent>
                </v:textbox>
              </v:shape>
            </w:pict>
          </mc:Fallback>
        </mc:AlternateContent>
      </w:r>
      <w:r>
        <w:rPr>
          <w:noProof/>
        </w:rPr>
        <w:drawing>
          <wp:inline distT="0" distB="0" distL="0" distR="0" wp14:anchorId="06657BD3" wp14:editId="7E4C0FA9">
            <wp:extent cx="6317104" cy="4999512"/>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299" t="2460" b="3364"/>
                    <a:stretch/>
                  </pic:blipFill>
                  <pic:spPr bwMode="auto">
                    <a:xfrm>
                      <a:off x="0" y="0"/>
                      <a:ext cx="6317669" cy="4999959"/>
                    </a:xfrm>
                    <a:prstGeom prst="rect">
                      <a:avLst/>
                    </a:prstGeom>
                    <a:ln>
                      <a:noFill/>
                    </a:ln>
                    <a:extLst>
                      <a:ext uri="{53640926-AAD7-44D8-BBD7-CCE9431645EC}">
                        <a14:shadowObscured xmlns:a14="http://schemas.microsoft.com/office/drawing/2010/main"/>
                      </a:ext>
                    </a:extLst>
                  </pic:spPr>
                </pic:pic>
              </a:graphicData>
            </a:graphic>
          </wp:inline>
        </w:drawing>
      </w:r>
    </w:p>
    <w:p w14:paraId="1ACC20D1" w14:textId="77777777" w:rsidR="0028089A" w:rsidRDefault="0028089A" w:rsidP="0028089A">
      <w:pPr>
        <w:spacing w:before="120"/>
        <w:rPr>
          <w:rFonts w:ascii="Arial" w:hAnsi="Arial" w:cs="Arial"/>
        </w:rPr>
      </w:pPr>
      <w:r>
        <w:rPr>
          <w:rFonts w:ascii="Arial" w:hAnsi="Arial" w:cs="Arial"/>
        </w:rPr>
        <w:t>The Taylor West Weber Park District will be the beneficiary of a voluntary donation from Mr. Pat Burns to the District towards park improvements.</w:t>
      </w:r>
    </w:p>
    <w:p w14:paraId="2413A900" w14:textId="77777777" w:rsidR="0028089A" w:rsidRPr="005B4FD7" w:rsidRDefault="0028089A" w:rsidP="0028089A">
      <w:pPr>
        <w:spacing w:before="120"/>
        <w:rPr>
          <w:rFonts w:ascii="Arial" w:hAnsi="Arial" w:cs="Arial"/>
          <w:b/>
          <w:u w:val="single"/>
        </w:rPr>
      </w:pPr>
      <w:r>
        <w:rPr>
          <w:rFonts w:ascii="Arial" w:hAnsi="Arial" w:cs="Arial"/>
          <w:b/>
          <w:u w:val="single"/>
        </w:rPr>
        <w:t>Culinary and Secondary Water Conservation Planning</w:t>
      </w:r>
    </w:p>
    <w:p w14:paraId="21472BE2" w14:textId="77777777" w:rsidR="0028089A" w:rsidRDefault="0028089A" w:rsidP="0028089A">
      <w:pPr>
        <w:spacing w:before="120"/>
        <w:rPr>
          <w:rFonts w:ascii="Arial" w:hAnsi="Arial" w:cs="Arial"/>
        </w:rPr>
      </w:pPr>
      <w:r>
        <w:rPr>
          <w:rFonts w:ascii="Arial" w:hAnsi="Arial" w:cs="Arial"/>
        </w:rPr>
        <w:t xml:space="preserve">The county has not yet adopted significant measures for water conservation. The developer is in conversations with water organizations to conserve and account for water usage, see the Smart Fields Rezone Presentation dated February 21, 2023 included as Exhibit C. If the Planning Commission desires to implement outdoor water conservation practices, these requirements should be placed in a development agreement. </w:t>
      </w:r>
    </w:p>
    <w:p w14:paraId="426B507F" w14:textId="77777777" w:rsidR="0028089A" w:rsidRDefault="0028089A" w:rsidP="0028089A">
      <w:pPr>
        <w:spacing w:before="120"/>
        <w:rPr>
          <w:rFonts w:ascii="Arial" w:hAnsi="Arial" w:cs="Arial"/>
        </w:rPr>
      </w:pPr>
      <w:r>
        <w:rPr>
          <w:rFonts w:ascii="Arial" w:hAnsi="Arial" w:cs="Arial"/>
        </w:rPr>
        <w:t>There are several ways that this might be done; One possible option is for the developer to provide three or four typical water-wise yard designs, based on varying lot areas, that are prepared by a professional landscape architect and are made applicable to the various lots through the development agreement.</w:t>
      </w:r>
    </w:p>
    <w:p w14:paraId="29FBF859" w14:textId="77777777" w:rsidR="0028089A" w:rsidRDefault="0028089A" w:rsidP="0028089A">
      <w:pPr>
        <w:rPr>
          <w:rFonts w:ascii="Arial" w:hAnsi="Arial" w:cs="Arial"/>
          <w:b/>
          <w:u w:val="single"/>
        </w:rPr>
      </w:pPr>
      <w:r>
        <w:rPr>
          <w:rFonts w:ascii="Arial" w:hAnsi="Arial" w:cs="Arial"/>
          <w:b/>
          <w:u w:val="single"/>
        </w:rPr>
        <w:t>Dark Sky</w:t>
      </w:r>
      <w:r w:rsidRPr="00191239">
        <w:rPr>
          <w:rFonts w:ascii="Arial" w:hAnsi="Arial" w:cs="Arial"/>
          <w:b/>
          <w:u w:val="single"/>
        </w:rPr>
        <w:t xml:space="preserve"> </w:t>
      </w:r>
    </w:p>
    <w:p w14:paraId="42732A80" w14:textId="77777777" w:rsidR="0028089A" w:rsidRDefault="0028089A" w:rsidP="0028089A">
      <w:pPr>
        <w:rPr>
          <w:rFonts w:ascii="Arial" w:hAnsi="Arial" w:cs="Arial"/>
        </w:rPr>
      </w:pPr>
      <w:r>
        <w:rPr>
          <w:rFonts w:ascii="Arial" w:hAnsi="Arial" w:cs="Arial"/>
        </w:rPr>
        <w:t>The developer has discussed compliance with street lighting as well as residential lighting, to the Weber County Dark Sky ordinance.</w:t>
      </w:r>
    </w:p>
    <w:p w14:paraId="573244DE" w14:textId="77777777" w:rsidR="0028089A" w:rsidRDefault="0028089A" w:rsidP="0028089A">
      <w:pPr>
        <w:rPr>
          <w:rFonts w:ascii="Arial" w:hAnsi="Arial" w:cs="Arial"/>
          <w:b/>
          <w:u w:val="single"/>
        </w:rPr>
      </w:pPr>
      <w:r w:rsidRPr="00AA5A72">
        <w:rPr>
          <w:rFonts w:ascii="Arial" w:hAnsi="Arial" w:cs="Arial"/>
          <w:b/>
          <w:u w:val="single"/>
        </w:rPr>
        <w:t>Emissions and Air Quality</w:t>
      </w:r>
    </w:p>
    <w:p w14:paraId="3E88E6B8" w14:textId="77777777" w:rsidR="0028089A" w:rsidRDefault="0028089A" w:rsidP="0028089A">
      <w:pPr>
        <w:rPr>
          <w:rFonts w:ascii="Arial" w:hAnsi="Arial" w:cs="Arial"/>
        </w:rPr>
      </w:pPr>
      <w:r>
        <w:rPr>
          <w:rFonts w:ascii="Arial" w:hAnsi="Arial" w:cs="Arial"/>
        </w:rPr>
        <w:t xml:space="preserve">The developer is proposing efficient street connectivity to reduce air pollution. </w:t>
      </w:r>
    </w:p>
    <w:p w14:paraId="2507F42A" w14:textId="77777777" w:rsidR="0028089A" w:rsidRDefault="0028089A" w:rsidP="0028089A">
      <w:pPr>
        <w:rPr>
          <w:rFonts w:ascii="Arial" w:hAnsi="Arial" w:cs="Arial"/>
          <w:b/>
          <w:u w:val="single"/>
        </w:rPr>
      </w:pPr>
      <w:r>
        <w:rPr>
          <w:rFonts w:ascii="Arial" w:hAnsi="Arial" w:cs="Arial"/>
          <w:b/>
          <w:u w:val="single"/>
        </w:rPr>
        <w:lastRenderedPageBreak/>
        <w:t>Renewable Energy</w:t>
      </w:r>
    </w:p>
    <w:p w14:paraId="3D2EC87F" w14:textId="77777777" w:rsidR="0028089A" w:rsidRDefault="0028089A" w:rsidP="0028089A">
      <w:pPr>
        <w:rPr>
          <w:rFonts w:ascii="Arial" w:hAnsi="Arial" w:cs="Arial"/>
        </w:rPr>
      </w:pPr>
      <w:r>
        <w:rPr>
          <w:rFonts w:ascii="Arial" w:hAnsi="Arial" w:cs="Arial"/>
        </w:rPr>
        <w:t>The developer has not specifically addressed this item, however, the Planning Commission may consider this as part of their application, and make recommendations that are proportionate to what the developer is asking for.</w:t>
      </w:r>
    </w:p>
    <w:p w14:paraId="46CE96CA" w14:textId="77777777" w:rsidR="0028089A" w:rsidRDefault="0028089A" w:rsidP="0028089A">
      <w:pPr>
        <w:spacing w:after="200" w:line="276" w:lineRule="auto"/>
        <w:jc w:val="left"/>
        <w:rPr>
          <w:rFonts w:ascii="Arial" w:hAnsi="Arial" w:cs="Arial"/>
          <w:b/>
          <w:sz w:val="24"/>
          <w:szCs w:val="24"/>
          <w:u w:val="single"/>
        </w:rPr>
      </w:pPr>
      <w:r>
        <w:rPr>
          <w:rFonts w:ascii="Arial" w:hAnsi="Arial" w:cs="Arial"/>
          <w:b/>
          <w:sz w:val="24"/>
          <w:szCs w:val="24"/>
          <w:u w:val="single"/>
        </w:rPr>
        <w:br w:type="page"/>
      </w:r>
    </w:p>
    <w:p w14:paraId="7E7B9760" w14:textId="77777777" w:rsidR="0028089A" w:rsidRPr="00720602" w:rsidRDefault="0028089A" w:rsidP="0028089A">
      <w:pPr>
        <w:rPr>
          <w:rFonts w:ascii="Arial" w:hAnsi="Arial" w:cs="Arial"/>
          <w:b/>
          <w:sz w:val="24"/>
          <w:szCs w:val="24"/>
          <w:u w:val="single"/>
        </w:rPr>
      </w:pPr>
      <w:r w:rsidRPr="00720602">
        <w:rPr>
          <w:rFonts w:ascii="Arial" w:hAnsi="Arial" w:cs="Arial"/>
          <w:b/>
          <w:sz w:val="24"/>
          <w:szCs w:val="24"/>
          <w:u w:val="single"/>
        </w:rPr>
        <w:lastRenderedPageBreak/>
        <w:t>County Rezoning Procedure</w:t>
      </w:r>
      <w:r>
        <w:rPr>
          <w:rFonts w:ascii="Arial" w:hAnsi="Arial" w:cs="Arial"/>
          <w:b/>
          <w:sz w:val="24"/>
          <w:szCs w:val="24"/>
          <w:u w:val="single"/>
        </w:rPr>
        <w:t xml:space="preserve"> (b</w:t>
      </w:r>
      <w:r w:rsidRPr="00720602">
        <w:rPr>
          <w:rFonts w:ascii="Arial" w:hAnsi="Arial" w:cs="Arial"/>
          <w:b/>
          <w:sz w:val="24"/>
          <w:szCs w:val="24"/>
          <w:u w:val="single"/>
        </w:rPr>
        <w:t>)</w:t>
      </w:r>
    </w:p>
    <w:p w14:paraId="666B2F77" w14:textId="77777777" w:rsidR="0028089A" w:rsidRDefault="0028089A" w:rsidP="0028089A">
      <w:pPr>
        <w:pStyle w:val="ListParagraph"/>
        <w:numPr>
          <w:ilvl w:val="0"/>
          <w:numId w:val="6"/>
        </w:numPr>
        <w:rPr>
          <w:rFonts w:ascii="Arial" w:hAnsi="Arial" w:cs="Arial"/>
          <w:i/>
        </w:rPr>
      </w:pPr>
      <w:r w:rsidRPr="005E4C28">
        <w:rPr>
          <w:rFonts w:ascii="Arial" w:hAnsi="Arial" w:cs="Arial"/>
          <w:i/>
        </w:rPr>
        <w:t>Whether the proposed amendment is compatible with the overall character of existing development in the vicinity of the subject property.</w:t>
      </w:r>
    </w:p>
    <w:p w14:paraId="3908D028" w14:textId="77777777" w:rsidR="0028089A" w:rsidRDefault="0028089A" w:rsidP="0028089A">
      <w:pPr>
        <w:rPr>
          <w:rFonts w:ascii="Arial" w:hAnsi="Arial" w:cs="Arial"/>
        </w:rPr>
      </w:pPr>
      <w:r>
        <w:rPr>
          <w:rFonts w:ascii="Arial" w:hAnsi="Arial" w:cs="Arial"/>
        </w:rPr>
        <w:t xml:space="preserve">Much of the surrounding area is one acre residential and large farms of more than ten acres. The creation of the Smart Fields development will result in the potential for up to 87 new homes in this area. Under the current A-1 zone agriculture and residential use are permitted. A zone change to 15,000 square-foot lots would remove the likelihood of medium to large-scale agricultural uses while expanding the potential for residential uses and semi-agricultural uses. For example, the change to the RE-15 zone would optimize the property for residential uses while disincentivizing farms and animal husbandry due to the large-lot, five-acre minimum acreage requirement. To make an objective analysis of whether the zone change is compatible with the character of existing development in the vicinity, we first need to examine the existing surrounding character. </w:t>
      </w:r>
    </w:p>
    <w:p w14:paraId="222665E6" w14:textId="77777777" w:rsidR="0028089A" w:rsidRDefault="0028089A" w:rsidP="0028089A">
      <w:pPr>
        <w:rPr>
          <w:rFonts w:ascii="Arial" w:hAnsi="Arial" w:cs="Arial"/>
        </w:rPr>
      </w:pPr>
    </w:p>
    <w:p w14:paraId="361FFA74" w14:textId="77777777" w:rsidR="0028089A" w:rsidRDefault="0028089A" w:rsidP="0028089A">
      <w:pPr>
        <w:rPr>
          <w:rFonts w:ascii="Arial" w:hAnsi="Arial" w:cs="Arial"/>
        </w:rPr>
      </w:pPr>
      <w:r>
        <w:rPr>
          <w:rFonts w:ascii="Arial" w:hAnsi="Arial" w:cs="Arial"/>
        </w:rPr>
        <w:t>Imagery@2023 Maxar Technologies</w:t>
      </w:r>
    </w:p>
    <w:p w14:paraId="03D7FC13" w14:textId="77777777" w:rsidR="0028089A" w:rsidRDefault="0028089A" w:rsidP="0028089A">
      <w:pPr>
        <w:rPr>
          <w:rFonts w:ascii="Arial" w:hAnsi="Arial" w:cs="Arial"/>
        </w:rPr>
      </w:pPr>
      <w:r>
        <w:rPr>
          <w:noProof/>
        </w:rPr>
        <w:drawing>
          <wp:inline distT="0" distB="0" distL="0" distR="0" wp14:anchorId="4701C792" wp14:editId="2A520B93">
            <wp:extent cx="6400800" cy="42900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00800" cy="4290060"/>
                    </a:xfrm>
                    <a:prstGeom prst="rect">
                      <a:avLst/>
                    </a:prstGeom>
                  </pic:spPr>
                </pic:pic>
              </a:graphicData>
            </a:graphic>
          </wp:inline>
        </w:drawing>
      </w:r>
    </w:p>
    <w:p w14:paraId="0FEE26C4" w14:textId="77777777" w:rsidR="0028089A" w:rsidRPr="00720602" w:rsidRDefault="0028089A" w:rsidP="0028089A">
      <w:pPr>
        <w:rPr>
          <w:rFonts w:ascii="Arial" w:hAnsi="Arial" w:cs="Arial"/>
        </w:rPr>
      </w:pPr>
      <w:r>
        <w:rPr>
          <w:rFonts w:ascii="Arial" w:hAnsi="Arial" w:cs="Arial"/>
        </w:rPr>
        <w:t>As you can see the majority of the land on the north, east, and west is devoted to agricultural pursuits, which contribute to the rural feel of the area. Several residential subdivisions to the south and east have a mix of lot sizes from one acre to 9,600 square feet.</w:t>
      </w:r>
    </w:p>
    <w:p w14:paraId="3E51FA14" w14:textId="77777777" w:rsidR="0028089A" w:rsidRPr="005E4C28" w:rsidRDefault="0028089A" w:rsidP="0028089A">
      <w:pPr>
        <w:tabs>
          <w:tab w:val="left" w:pos="2535"/>
        </w:tabs>
        <w:rPr>
          <w:rFonts w:ascii="Arial" w:hAnsi="Arial" w:cs="Arial"/>
        </w:rPr>
        <w:sectPr w:rsidR="0028089A" w:rsidRPr="005E4C28" w:rsidSect="00C150FC">
          <w:footerReference w:type="default" r:id="rId44"/>
          <w:pgSz w:w="12240" w:h="15840"/>
          <w:pgMar w:top="630" w:right="1080" w:bottom="630" w:left="1080" w:header="720" w:footer="73" w:gutter="0"/>
          <w:cols w:space="720"/>
          <w:docGrid w:linePitch="360"/>
        </w:sectPr>
      </w:pPr>
    </w:p>
    <w:p w14:paraId="69F3B90A" w14:textId="77777777" w:rsidR="0028089A" w:rsidRPr="00720602" w:rsidRDefault="0028089A" w:rsidP="0028089A">
      <w:pPr>
        <w:rPr>
          <w:rFonts w:ascii="Arial" w:hAnsi="Arial" w:cs="Arial"/>
          <w:b/>
          <w:sz w:val="24"/>
          <w:szCs w:val="24"/>
          <w:u w:val="single"/>
        </w:rPr>
      </w:pPr>
      <w:r w:rsidRPr="00720602">
        <w:rPr>
          <w:rFonts w:ascii="Arial" w:hAnsi="Arial" w:cs="Arial"/>
          <w:b/>
          <w:sz w:val="24"/>
          <w:szCs w:val="24"/>
          <w:u w:val="single"/>
        </w:rPr>
        <w:lastRenderedPageBreak/>
        <w:t>County Rezoning Procedure</w:t>
      </w:r>
      <w:r>
        <w:rPr>
          <w:rFonts w:ascii="Arial" w:hAnsi="Arial" w:cs="Arial"/>
          <w:b/>
          <w:sz w:val="24"/>
          <w:szCs w:val="24"/>
          <w:u w:val="single"/>
        </w:rPr>
        <w:t xml:space="preserve"> (c</w:t>
      </w:r>
      <w:r w:rsidRPr="00720602">
        <w:rPr>
          <w:rFonts w:ascii="Arial" w:hAnsi="Arial" w:cs="Arial"/>
          <w:b/>
          <w:sz w:val="24"/>
          <w:szCs w:val="24"/>
          <w:u w:val="single"/>
        </w:rPr>
        <w:t>)</w:t>
      </w:r>
    </w:p>
    <w:p w14:paraId="460EA46D" w14:textId="77777777" w:rsidR="0028089A" w:rsidRDefault="0028089A" w:rsidP="0028089A">
      <w:pPr>
        <w:pStyle w:val="ListParagraph"/>
        <w:numPr>
          <w:ilvl w:val="0"/>
          <w:numId w:val="22"/>
        </w:numPr>
        <w:rPr>
          <w:rFonts w:ascii="Arial" w:hAnsi="Arial" w:cs="Arial"/>
          <w:i/>
        </w:rPr>
      </w:pPr>
      <w:r w:rsidRPr="005E4C28">
        <w:rPr>
          <w:rFonts w:ascii="Arial" w:hAnsi="Arial" w:cs="Arial"/>
          <w:i/>
        </w:rPr>
        <w:t xml:space="preserve">The extent to which the proposed amendment may adversely affect adjacent property. </w:t>
      </w:r>
    </w:p>
    <w:p w14:paraId="3AC6C3BD" w14:textId="77777777" w:rsidR="0028089A" w:rsidRDefault="0028089A" w:rsidP="0028089A">
      <w:pPr>
        <w:rPr>
          <w:rFonts w:ascii="Arial" w:hAnsi="Arial" w:cs="Arial"/>
        </w:rPr>
      </w:pPr>
      <w:r>
        <w:rPr>
          <w:rFonts w:ascii="Arial" w:hAnsi="Arial" w:cs="Arial"/>
        </w:rPr>
        <w:t>It is displayed in existing developments throughout Western Weber that a harmonious relationship between agricultural and residential uses can flourish if each party understands that for each to co-mingle there needs to be a mutual understanding of the resulting impacts that come from each related use. For instance, the current A-1 zone expressly protects agricultural uses and nuisances that exist from farming practices. A plan for residential development is required to expressly state that agricultural uses and their resulting nuisances are protected even if they interfere with the activities of future residents. Looking through the lens of the local farmer, we must ask ourselves the following question. How does this more than doubling of potential homes in the area adversely affect the adjacent property? The most immediate and noticeable effects will be the increased traffic and the interruption of views. The Weber County Planning and Engineering staff hold weekly discussions on development proposals to optimize road design, create alignments with adjacent developments, facilitate the efficient flow of traffic, and to determine conformity with the General Plan Future Streets and Transit map. While the noticeable increase in traffic cannot be completely avoided, it is proven that, with careful consideration, a well-designed right-of-way corridor system will increase mobility and efficiency. Regarding the interruption of views, unfortunately, this will be primarily noticed by adjacent existing homes. Some residents will no longer have the same view from their property, however, with the preservation of land for local pocket parks and regional parks and a pathway along the Walker Slough, open spaces with captivating views can still be easily accessed.</w:t>
      </w:r>
    </w:p>
    <w:p w14:paraId="764FF0D7" w14:textId="77777777" w:rsidR="0028089A" w:rsidRPr="00720602" w:rsidRDefault="0028089A" w:rsidP="0028089A">
      <w:pPr>
        <w:rPr>
          <w:rFonts w:ascii="Arial" w:hAnsi="Arial" w:cs="Arial"/>
          <w:b/>
          <w:sz w:val="24"/>
          <w:szCs w:val="24"/>
          <w:u w:val="single"/>
        </w:rPr>
      </w:pPr>
      <w:r w:rsidRPr="00720602">
        <w:rPr>
          <w:rFonts w:ascii="Arial" w:hAnsi="Arial" w:cs="Arial"/>
          <w:b/>
          <w:sz w:val="24"/>
          <w:szCs w:val="24"/>
          <w:u w:val="single"/>
        </w:rPr>
        <w:t>County Rezoning Procedure</w:t>
      </w:r>
      <w:r>
        <w:rPr>
          <w:rFonts w:ascii="Arial" w:hAnsi="Arial" w:cs="Arial"/>
          <w:b/>
          <w:sz w:val="24"/>
          <w:szCs w:val="24"/>
          <w:u w:val="single"/>
        </w:rPr>
        <w:t xml:space="preserve"> (d</w:t>
      </w:r>
      <w:r w:rsidRPr="00720602">
        <w:rPr>
          <w:rFonts w:ascii="Arial" w:hAnsi="Arial" w:cs="Arial"/>
          <w:b/>
          <w:sz w:val="24"/>
          <w:szCs w:val="24"/>
          <w:u w:val="single"/>
        </w:rPr>
        <w:t>)</w:t>
      </w:r>
    </w:p>
    <w:p w14:paraId="73D7575F" w14:textId="77777777" w:rsidR="0028089A" w:rsidRDefault="0028089A" w:rsidP="0028089A">
      <w:pPr>
        <w:pStyle w:val="ListParagraph"/>
        <w:numPr>
          <w:ilvl w:val="0"/>
          <w:numId w:val="24"/>
        </w:numPr>
        <w:rPr>
          <w:rFonts w:ascii="Arial" w:hAnsi="Arial" w:cs="Arial"/>
          <w:i/>
        </w:rPr>
      </w:pPr>
      <w:r w:rsidRPr="005E4C28">
        <w:rPr>
          <w:rFonts w:ascii="Arial" w:hAnsi="Arial" w:cs="Arial"/>
          <w:i/>
        </w:rPr>
        <w:t>Whether the proposed rezone can be developed in a manner that will not substantially degrade natural/ecological resources or sensitive lands.</w:t>
      </w:r>
    </w:p>
    <w:p w14:paraId="273FCDAD" w14:textId="77777777" w:rsidR="0028089A" w:rsidRPr="00B910D6" w:rsidRDefault="0028089A" w:rsidP="0028089A">
      <w:pPr>
        <w:rPr>
          <w:rFonts w:ascii="Arial" w:hAnsi="Arial" w:cs="Arial"/>
        </w:rPr>
      </w:pPr>
      <w:r>
        <w:rPr>
          <w:rFonts w:ascii="Arial" w:hAnsi="Arial" w:cs="Arial"/>
        </w:rPr>
        <w:t xml:space="preserve">The County regards the Walker Slough as an important local place-making feature of Western Weber. The Walker Slough and the natural buffer of trees and grasses have the potential to become an invaluable public amenity. It is for this reason, that the General Plan identifies this area for preservation. A rezone of this land and subsequent development of this land will not degrade areas designated by the General Plan. </w:t>
      </w:r>
    </w:p>
    <w:p w14:paraId="55C22A8E" w14:textId="77777777" w:rsidR="0028089A" w:rsidRPr="00572269" w:rsidRDefault="0028089A" w:rsidP="0028089A">
      <w:pPr>
        <w:rPr>
          <w:rFonts w:ascii="Arial" w:hAnsi="Arial" w:cs="Arial"/>
          <w:b/>
          <w:sz w:val="24"/>
          <w:szCs w:val="24"/>
          <w:u w:val="single"/>
        </w:rPr>
      </w:pPr>
      <w:r w:rsidRPr="00572269">
        <w:rPr>
          <w:rFonts w:ascii="Arial" w:hAnsi="Arial" w:cs="Arial"/>
          <w:b/>
          <w:sz w:val="24"/>
          <w:szCs w:val="24"/>
          <w:u w:val="single"/>
        </w:rPr>
        <w:t>County Rezoning Procedure</w:t>
      </w:r>
      <w:r>
        <w:rPr>
          <w:rFonts w:ascii="Arial" w:hAnsi="Arial" w:cs="Arial"/>
          <w:b/>
          <w:sz w:val="24"/>
          <w:szCs w:val="24"/>
          <w:u w:val="single"/>
        </w:rPr>
        <w:t xml:space="preserve"> (e</w:t>
      </w:r>
      <w:r w:rsidRPr="00572269">
        <w:rPr>
          <w:rFonts w:ascii="Arial" w:hAnsi="Arial" w:cs="Arial"/>
          <w:b/>
          <w:sz w:val="24"/>
          <w:szCs w:val="24"/>
          <w:u w:val="single"/>
        </w:rPr>
        <w:t>)</w:t>
      </w:r>
    </w:p>
    <w:p w14:paraId="14E77915" w14:textId="77777777" w:rsidR="0028089A" w:rsidRPr="005E4C28" w:rsidRDefault="0028089A" w:rsidP="0028089A">
      <w:pPr>
        <w:pStyle w:val="ListParagraph"/>
        <w:numPr>
          <w:ilvl w:val="0"/>
          <w:numId w:val="23"/>
        </w:numPr>
        <w:rPr>
          <w:rFonts w:ascii="Arial" w:hAnsi="Arial" w:cs="Arial"/>
          <w:i/>
        </w:rPr>
      </w:pPr>
      <w:r w:rsidRPr="005E4C28">
        <w:rPr>
          <w:rFonts w:ascii="Arial" w:hAnsi="Arial" w:cs="Arial"/>
          <w:i/>
        </w:rPr>
        <w:t>Whether proposed traffic mitigation plans will prevent transportation corridors from diminishing below an acceptable level of service.</w:t>
      </w:r>
    </w:p>
    <w:p w14:paraId="0F1CD8E6" w14:textId="77777777" w:rsidR="0028089A" w:rsidRDefault="0028089A" w:rsidP="0028089A">
      <w:pPr>
        <w:rPr>
          <w:rFonts w:ascii="Arial" w:hAnsi="Arial" w:cs="Arial"/>
          <w:b/>
          <w:sz w:val="24"/>
          <w:szCs w:val="24"/>
          <w:u w:val="single"/>
        </w:rPr>
      </w:pPr>
      <w:r>
        <w:rPr>
          <w:rFonts w:ascii="Arial" w:hAnsi="Arial" w:cs="Arial"/>
        </w:rPr>
        <w:t>Currently, traffic in the area is limited to the occasional farm vehicle and local residential traffic. The Smart Fields Development will undoubtedly increase the traffic demands on roads and intersections, particularly at the intersections of 4300 West and 1800 South and 4300 West and 1250 South. The General Plan’s Future Streets Map shows 1600 South as becoming a minor neighborhood collector that will help funnel traffic in an east-west direction. With further residential development in the area a system of corridors will result but only if we follow the transportation elements of the general plan and if careful consideration is taken when reviewing development proposals for right-of-way connectivity. In anticipation of increased traffic demands, the General plan designates selected ROW corridors for widening and required road improvements. Specific to this development, 4300 West street will require an 80’ ROW, which is an increase from the current 66’ ROW and 1600 South will require a 66’ ROW. The developer is responsible for road widening improvements on 4300 West for areas fronting the Smart Fields development.</w:t>
      </w:r>
    </w:p>
    <w:p w14:paraId="60B9A0DB" w14:textId="77777777" w:rsidR="0028089A" w:rsidRPr="00720602" w:rsidRDefault="0028089A" w:rsidP="0028089A">
      <w:pPr>
        <w:rPr>
          <w:rFonts w:ascii="Arial" w:hAnsi="Arial" w:cs="Arial"/>
          <w:b/>
          <w:sz w:val="24"/>
          <w:szCs w:val="24"/>
          <w:u w:val="single"/>
        </w:rPr>
      </w:pPr>
      <w:r w:rsidRPr="00720602">
        <w:rPr>
          <w:rFonts w:ascii="Arial" w:hAnsi="Arial" w:cs="Arial"/>
          <w:b/>
          <w:sz w:val="24"/>
          <w:szCs w:val="24"/>
          <w:u w:val="single"/>
        </w:rPr>
        <w:t>County Rezoning Procedure</w:t>
      </w:r>
      <w:r>
        <w:rPr>
          <w:rFonts w:ascii="Arial" w:hAnsi="Arial" w:cs="Arial"/>
          <w:b/>
          <w:sz w:val="24"/>
          <w:szCs w:val="24"/>
          <w:u w:val="single"/>
        </w:rPr>
        <w:t xml:space="preserve"> (f</w:t>
      </w:r>
      <w:r w:rsidRPr="00720602">
        <w:rPr>
          <w:rFonts w:ascii="Arial" w:hAnsi="Arial" w:cs="Arial"/>
          <w:b/>
          <w:sz w:val="24"/>
          <w:szCs w:val="24"/>
          <w:u w:val="single"/>
        </w:rPr>
        <w:t>)</w:t>
      </w:r>
    </w:p>
    <w:p w14:paraId="4C5CDF54" w14:textId="77777777" w:rsidR="0028089A" w:rsidRPr="005E4C28" w:rsidRDefault="0028089A" w:rsidP="0028089A">
      <w:pPr>
        <w:pStyle w:val="ListParagraph"/>
        <w:numPr>
          <w:ilvl w:val="0"/>
          <w:numId w:val="23"/>
        </w:numPr>
        <w:rPr>
          <w:rFonts w:ascii="Arial" w:hAnsi="Arial" w:cs="Arial"/>
          <w:i/>
        </w:rPr>
      </w:pPr>
      <w:r w:rsidRPr="005E4C28">
        <w:rPr>
          <w:rFonts w:ascii="Arial" w:hAnsi="Arial" w:cs="Arial"/>
          <w:i/>
        </w:rPr>
        <w:t>The adequacy of facilities and services intended to serve the subject property, including, but not limited to, roadways, parks and recreation facilities, police and fire protection, schools, storm water drainage systems, water supplies, wastewater, and refuse collection.</w:t>
      </w:r>
    </w:p>
    <w:p w14:paraId="21F07754" w14:textId="77777777" w:rsidR="0028089A" w:rsidRPr="002F72BA" w:rsidRDefault="0028089A" w:rsidP="0028089A">
      <w:pPr>
        <w:rPr>
          <w:rFonts w:ascii="Arial" w:hAnsi="Arial" w:cs="Arial"/>
        </w:rPr>
      </w:pPr>
      <w:r>
        <w:rPr>
          <w:rFonts w:ascii="Arial" w:hAnsi="Arial" w:cs="Arial"/>
        </w:rPr>
        <w:t xml:space="preserve">Residential development in western weber will take place in tandem with the expansion of facilities and services. The Smart Fields Development is under consideration because of the proximity to, and location within, utility services that will be extended to serve this residential development. Culinary and secondary water infrastructure connections exist within proximity to this proposal, for which, the district has provided an Ability To Serve letter. This property is annexed into the sewer district which indicates that the district can serve this development. Upon review of the subdivision improvement plans, the county staff will be able to determine the utility of the stormwater drainage system. </w:t>
      </w:r>
    </w:p>
    <w:p w14:paraId="211E94E1" w14:textId="77777777" w:rsidR="0028089A" w:rsidRDefault="0028089A" w:rsidP="0028089A"/>
    <w:p w14:paraId="2D423A88" w14:textId="77777777" w:rsidR="0028089A" w:rsidRDefault="0028089A" w:rsidP="0028089A">
      <w:pPr>
        <w:pStyle w:val="Header1"/>
        <w:spacing w:before="120"/>
        <w:jc w:val="both"/>
        <w:rPr>
          <w:rFonts w:ascii="Arial" w:hAnsi="Arial" w:cs="Arial"/>
        </w:rPr>
      </w:pPr>
      <w:r>
        <w:rPr>
          <w:rFonts w:ascii="Arial" w:hAnsi="Arial" w:cs="Arial"/>
        </w:rPr>
        <w:lastRenderedPageBreak/>
        <w:t>Planning Commission Model Motion</w:t>
      </w:r>
    </w:p>
    <w:p w14:paraId="60CC2F1F" w14:textId="77777777" w:rsidR="0028089A" w:rsidRDefault="0028089A" w:rsidP="0028089A">
      <w:pPr>
        <w:spacing w:before="120"/>
        <w:rPr>
          <w:rFonts w:ascii="Arial" w:hAnsi="Arial" w:cs="Arial"/>
        </w:rPr>
      </w:pPr>
      <w:r>
        <w:rPr>
          <w:rFonts w:ascii="Arial" w:hAnsi="Arial" w:cs="Arial"/>
        </w:rPr>
        <w:t>Staff provides to the planning commission the following model motions:</w:t>
      </w:r>
    </w:p>
    <w:p w14:paraId="1438AF8D" w14:textId="77777777" w:rsidR="0028089A" w:rsidRDefault="0028089A" w:rsidP="0028089A">
      <w:pPr>
        <w:pStyle w:val="ListParagraph"/>
        <w:numPr>
          <w:ilvl w:val="0"/>
          <w:numId w:val="3"/>
        </w:numPr>
        <w:spacing w:before="120"/>
        <w:rPr>
          <w:rFonts w:ascii="Arial" w:hAnsi="Arial" w:cs="Arial"/>
        </w:rPr>
      </w:pPr>
      <w:r>
        <w:rPr>
          <w:rFonts w:ascii="Arial" w:hAnsi="Arial" w:cs="Arial"/>
        </w:rPr>
        <w:t>Table this item until the Planning Commission feels that all appropriate Smart-Growth principles have been adequately addressed, with feedback from both the Planning Commission, as well as Weber County Planning and Engineering Staff.</w:t>
      </w:r>
    </w:p>
    <w:p w14:paraId="5DB36E4A" w14:textId="77777777" w:rsidR="0028089A" w:rsidRPr="000740EF" w:rsidRDefault="0028089A" w:rsidP="0028089A">
      <w:pPr>
        <w:pStyle w:val="ListParagraph"/>
        <w:spacing w:before="120"/>
        <w:rPr>
          <w:rFonts w:ascii="Arial" w:hAnsi="Arial" w:cs="Arial"/>
        </w:rPr>
      </w:pPr>
      <w:r>
        <w:rPr>
          <w:rFonts w:ascii="Arial" w:hAnsi="Arial" w:cs="Arial"/>
        </w:rPr>
        <w:t xml:space="preserve"> </w:t>
      </w:r>
    </w:p>
    <w:p w14:paraId="479B0452" w14:textId="77777777" w:rsidR="0028089A" w:rsidRDefault="0028089A" w:rsidP="0028089A">
      <w:pPr>
        <w:pStyle w:val="ListParagraph"/>
        <w:numPr>
          <w:ilvl w:val="0"/>
          <w:numId w:val="3"/>
        </w:numPr>
        <w:spacing w:before="120"/>
        <w:rPr>
          <w:rFonts w:ascii="Arial" w:hAnsi="Arial" w:cs="Arial"/>
        </w:rPr>
      </w:pPr>
      <w:r>
        <w:rPr>
          <w:rFonts w:ascii="Arial" w:hAnsi="Arial" w:cs="Arial"/>
        </w:rPr>
        <w:t>Forward a positive recommendation to the County Commission. Before</w:t>
      </w:r>
      <w:r w:rsidRPr="00913988">
        <w:rPr>
          <w:rFonts w:ascii="Arial" w:hAnsi="Arial" w:cs="Arial"/>
        </w:rPr>
        <w:t xml:space="preserve"> consideration by the County Commission, the owner will </w:t>
      </w:r>
      <w:r>
        <w:rPr>
          <w:rFonts w:ascii="Arial" w:hAnsi="Arial" w:cs="Arial"/>
        </w:rPr>
        <w:t xml:space="preserve">voluntarily </w:t>
      </w:r>
      <w:r w:rsidRPr="00913988">
        <w:rPr>
          <w:rFonts w:ascii="Arial" w:hAnsi="Arial" w:cs="Arial"/>
        </w:rPr>
        <w:t>enter into a develo</w:t>
      </w:r>
      <w:r>
        <w:rPr>
          <w:rFonts w:ascii="Arial" w:hAnsi="Arial" w:cs="Arial"/>
        </w:rPr>
        <w:t>pment agreement with the County;</w:t>
      </w:r>
      <w:r w:rsidRPr="00913988">
        <w:rPr>
          <w:rFonts w:ascii="Arial" w:hAnsi="Arial" w:cs="Arial"/>
        </w:rPr>
        <w:t xml:space="preserve"> that development agreement will include provisions </w:t>
      </w:r>
      <w:r>
        <w:rPr>
          <w:rFonts w:ascii="Arial" w:hAnsi="Arial" w:cs="Arial"/>
        </w:rPr>
        <w:t>listed below:</w:t>
      </w:r>
    </w:p>
    <w:p w14:paraId="210185CC" w14:textId="77777777" w:rsidR="0028089A" w:rsidRPr="00787F43" w:rsidRDefault="0028089A" w:rsidP="0028089A">
      <w:pPr>
        <w:pStyle w:val="ListParagraph"/>
        <w:rPr>
          <w:rFonts w:ascii="Arial" w:hAnsi="Arial" w:cs="Arial"/>
        </w:rPr>
      </w:pPr>
    </w:p>
    <w:p w14:paraId="5276ABF0" w14:textId="77777777" w:rsidR="0028089A" w:rsidRDefault="0028089A" w:rsidP="0028089A">
      <w:pPr>
        <w:pStyle w:val="ListParagraph"/>
        <w:numPr>
          <w:ilvl w:val="0"/>
          <w:numId w:val="4"/>
        </w:numPr>
        <w:spacing w:before="120"/>
        <w:rPr>
          <w:rFonts w:ascii="Arial" w:hAnsi="Arial" w:cs="Arial"/>
        </w:rPr>
      </w:pPr>
      <w:r>
        <w:rPr>
          <w:rFonts w:ascii="Arial" w:hAnsi="Arial" w:cs="Arial"/>
        </w:rPr>
        <w:t>T</w:t>
      </w:r>
      <w:r w:rsidRPr="00913988">
        <w:rPr>
          <w:rFonts w:ascii="Arial" w:hAnsi="Arial" w:cs="Arial"/>
        </w:rPr>
        <w:t xml:space="preserve">hat the </w:t>
      </w:r>
      <w:r>
        <w:rPr>
          <w:rFonts w:ascii="Arial" w:hAnsi="Arial" w:cs="Arial"/>
        </w:rPr>
        <w:t xml:space="preserve">concept plan includes the </w:t>
      </w:r>
      <w:r w:rsidRPr="00913988">
        <w:rPr>
          <w:rFonts w:ascii="Arial" w:hAnsi="Arial" w:cs="Arial"/>
        </w:rPr>
        <w:t>app</w:t>
      </w:r>
      <w:r>
        <w:rPr>
          <w:rFonts w:ascii="Arial" w:hAnsi="Arial" w:cs="Arial"/>
        </w:rPr>
        <w:t xml:space="preserve">ropriate width of right-of-way for 1600 South at 66’ and 4300 West at 80’ </w:t>
      </w:r>
    </w:p>
    <w:p w14:paraId="2DAF054F" w14:textId="77777777" w:rsidR="0028089A" w:rsidRDefault="0028089A" w:rsidP="0028089A">
      <w:pPr>
        <w:pStyle w:val="ListParagraph"/>
        <w:numPr>
          <w:ilvl w:val="0"/>
          <w:numId w:val="4"/>
        </w:numPr>
        <w:spacing w:before="120"/>
        <w:rPr>
          <w:rFonts w:ascii="Arial" w:hAnsi="Arial" w:cs="Arial"/>
        </w:rPr>
      </w:pPr>
      <w:r>
        <w:rPr>
          <w:rFonts w:ascii="Arial" w:hAnsi="Arial" w:cs="Arial"/>
        </w:rPr>
        <w:t>The concept plan shall display that 1700 South Street continues through adjacent developments eastward</w:t>
      </w:r>
    </w:p>
    <w:p w14:paraId="2E6B697D" w14:textId="77777777" w:rsidR="0028089A" w:rsidRDefault="0028089A" w:rsidP="0028089A">
      <w:pPr>
        <w:pStyle w:val="ListParagraph"/>
        <w:numPr>
          <w:ilvl w:val="0"/>
          <w:numId w:val="4"/>
        </w:numPr>
        <w:spacing w:before="120"/>
        <w:rPr>
          <w:rFonts w:ascii="Arial" w:hAnsi="Arial" w:cs="Arial"/>
        </w:rPr>
      </w:pPr>
      <w:r>
        <w:rPr>
          <w:rFonts w:ascii="Arial" w:hAnsi="Arial" w:cs="Arial"/>
        </w:rPr>
        <w:t xml:space="preserve">That the concept plan includes a 30’ pathway southward from the corner of 4400 West and 1700 South. </w:t>
      </w:r>
    </w:p>
    <w:p w14:paraId="69BAA651" w14:textId="77777777" w:rsidR="0028089A" w:rsidRDefault="0028089A" w:rsidP="0028089A">
      <w:pPr>
        <w:pStyle w:val="ListParagraph"/>
        <w:numPr>
          <w:ilvl w:val="0"/>
          <w:numId w:val="4"/>
        </w:numPr>
        <w:spacing w:before="120"/>
        <w:rPr>
          <w:rFonts w:ascii="Arial" w:hAnsi="Arial" w:cs="Arial"/>
        </w:rPr>
      </w:pPr>
      <w:r>
        <w:rPr>
          <w:rFonts w:ascii="Arial" w:hAnsi="Arial" w:cs="Arial"/>
        </w:rPr>
        <w:t>The number of lots shall not exceed the gross area divided by a 1/3 acre (minimum lot size for a ‘Medium-size’ lot).</w:t>
      </w:r>
    </w:p>
    <w:p w14:paraId="388B5D53" w14:textId="77777777" w:rsidR="0028089A" w:rsidRDefault="0028089A" w:rsidP="0028089A">
      <w:pPr>
        <w:pStyle w:val="ListParagraph"/>
        <w:numPr>
          <w:ilvl w:val="0"/>
          <w:numId w:val="4"/>
        </w:numPr>
        <w:spacing w:before="120"/>
        <w:rPr>
          <w:rFonts w:ascii="Arial" w:hAnsi="Arial" w:cs="Arial"/>
        </w:rPr>
      </w:pPr>
      <w:r>
        <w:rPr>
          <w:rFonts w:ascii="Arial" w:hAnsi="Arial" w:cs="Arial"/>
        </w:rPr>
        <w:t xml:space="preserve">The development agreement will specify that the zoning will govern the allowed uses, except that uses that require a one-half acre of land or more shall not be permitted.  </w:t>
      </w:r>
    </w:p>
    <w:p w14:paraId="55880235" w14:textId="77777777" w:rsidR="0028089A" w:rsidRDefault="0028089A" w:rsidP="0028089A">
      <w:pPr>
        <w:pStyle w:val="ListParagraph"/>
        <w:numPr>
          <w:ilvl w:val="0"/>
          <w:numId w:val="4"/>
        </w:numPr>
        <w:spacing w:before="120"/>
        <w:rPr>
          <w:rFonts w:ascii="Arial" w:hAnsi="Arial" w:cs="Arial"/>
        </w:rPr>
      </w:pPr>
      <w:r>
        <w:rPr>
          <w:rFonts w:ascii="Arial" w:hAnsi="Arial" w:cs="Arial"/>
        </w:rPr>
        <w:t>The final layout of streets and infrastructure shall conform to the County Commission-approved concept plan.</w:t>
      </w:r>
    </w:p>
    <w:p w14:paraId="5DC988EA" w14:textId="77777777" w:rsidR="0028089A" w:rsidRDefault="0028089A" w:rsidP="0028089A">
      <w:pPr>
        <w:pStyle w:val="ListParagraph"/>
        <w:numPr>
          <w:ilvl w:val="0"/>
          <w:numId w:val="4"/>
        </w:numPr>
        <w:spacing w:before="120"/>
        <w:rPr>
          <w:rFonts w:ascii="Arial" w:hAnsi="Arial" w:cs="Arial"/>
        </w:rPr>
      </w:pPr>
      <w:r>
        <w:rPr>
          <w:rFonts w:ascii="Arial" w:hAnsi="Arial" w:cs="Arial"/>
        </w:rPr>
        <w:t>The streets shall be lined with trees, spaced at a distance so that, at maturity, their canopies touch. The trees shall be of a species that are deep-rooting and have a high likelihood of survival, given the unique characteristics of the soils.</w:t>
      </w:r>
    </w:p>
    <w:p w14:paraId="179654CC" w14:textId="77777777" w:rsidR="0028089A" w:rsidRDefault="0028089A" w:rsidP="0028089A">
      <w:pPr>
        <w:pStyle w:val="ListParagraph"/>
        <w:numPr>
          <w:ilvl w:val="0"/>
          <w:numId w:val="4"/>
        </w:numPr>
        <w:spacing w:before="120"/>
        <w:rPr>
          <w:rFonts w:ascii="Arial" w:hAnsi="Arial" w:cs="Arial"/>
        </w:rPr>
      </w:pPr>
      <w:r w:rsidRPr="00E6653E">
        <w:rPr>
          <w:rFonts w:ascii="Arial" w:hAnsi="Arial" w:cs="Arial"/>
        </w:rPr>
        <w:t>The park strips shall have six-inch angular rock.</w:t>
      </w:r>
    </w:p>
    <w:p w14:paraId="7D3FDD23" w14:textId="77777777" w:rsidR="0028089A" w:rsidRPr="00E6653E" w:rsidRDefault="0028089A" w:rsidP="0028089A">
      <w:pPr>
        <w:pStyle w:val="ListParagraph"/>
        <w:numPr>
          <w:ilvl w:val="0"/>
          <w:numId w:val="4"/>
        </w:numPr>
        <w:spacing w:before="120"/>
        <w:rPr>
          <w:rFonts w:ascii="Arial" w:hAnsi="Arial" w:cs="Arial"/>
        </w:rPr>
      </w:pPr>
      <w:r>
        <w:rPr>
          <w:rFonts w:ascii="Arial" w:hAnsi="Arial" w:cs="Arial"/>
        </w:rPr>
        <w:t>Multiple elements of water-conserving landscape plans, designed by a licensed landscape architect, are implemented for all lots within the development.</w:t>
      </w:r>
    </w:p>
    <w:p w14:paraId="16138F6A" w14:textId="77777777" w:rsidR="0028089A" w:rsidRPr="00542A0B" w:rsidRDefault="0028089A" w:rsidP="0028089A">
      <w:pPr>
        <w:spacing w:before="120"/>
        <w:rPr>
          <w:rFonts w:ascii="Arial" w:hAnsi="Arial" w:cs="Arial"/>
        </w:rPr>
      </w:pPr>
      <w:r>
        <w:rPr>
          <w:rFonts w:ascii="Arial" w:hAnsi="Arial" w:cs="Arial"/>
        </w:rPr>
        <w:t xml:space="preserve">This recommendation </w:t>
      </w:r>
      <w:r w:rsidRPr="00542A0B">
        <w:rPr>
          <w:rFonts w:ascii="Arial" w:hAnsi="Arial" w:cs="Arial"/>
        </w:rPr>
        <w:t>come</w:t>
      </w:r>
      <w:r>
        <w:rPr>
          <w:rFonts w:ascii="Arial" w:hAnsi="Arial" w:cs="Arial"/>
        </w:rPr>
        <w:t>s</w:t>
      </w:r>
      <w:r w:rsidRPr="00542A0B">
        <w:rPr>
          <w:rFonts w:ascii="Arial" w:hAnsi="Arial" w:cs="Arial"/>
        </w:rPr>
        <w:t xml:space="preserve"> with the following findings:</w:t>
      </w:r>
    </w:p>
    <w:p w14:paraId="07718730" w14:textId="77777777" w:rsidR="0028089A" w:rsidRDefault="0028089A" w:rsidP="0028089A">
      <w:pPr>
        <w:pStyle w:val="ListParagraph"/>
        <w:numPr>
          <w:ilvl w:val="0"/>
          <w:numId w:val="2"/>
        </w:numPr>
        <w:spacing w:before="120"/>
        <w:rPr>
          <w:rFonts w:ascii="Arial" w:hAnsi="Arial" w:cs="Arial"/>
        </w:rPr>
      </w:pPr>
      <w:r>
        <w:rPr>
          <w:rFonts w:ascii="Arial" w:hAnsi="Arial" w:cs="Arial"/>
        </w:rPr>
        <w:t>The proposal implements certain goals and policies of the West Central Weber General Plan.</w:t>
      </w:r>
    </w:p>
    <w:p w14:paraId="295C0053" w14:textId="77777777" w:rsidR="0028089A" w:rsidRPr="00BF1E2E" w:rsidRDefault="0028089A" w:rsidP="0028089A">
      <w:pPr>
        <w:pStyle w:val="ListParagraph"/>
        <w:numPr>
          <w:ilvl w:val="0"/>
          <w:numId w:val="2"/>
        </w:numPr>
        <w:spacing w:before="120"/>
        <w:rPr>
          <w:rFonts w:ascii="Arial" w:hAnsi="Arial" w:cs="Arial"/>
        </w:rPr>
      </w:pPr>
      <w:r w:rsidRPr="00BF1E2E">
        <w:rPr>
          <w:rFonts w:ascii="Arial" w:hAnsi="Arial" w:cs="Arial"/>
        </w:rPr>
        <w:t xml:space="preserve">The development is not detrimental to the overall health, safety, and welfare of the community. </w:t>
      </w:r>
    </w:p>
    <w:p w14:paraId="4985395B" w14:textId="77777777" w:rsidR="0028089A" w:rsidRDefault="0028089A" w:rsidP="0028089A">
      <w:pPr>
        <w:spacing w:before="120"/>
        <w:rPr>
          <w:rFonts w:ascii="Arial" w:hAnsi="Arial" w:cs="Arial"/>
        </w:rPr>
      </w:pPr>
    </w:p>
    <w:p w14:paraId="16F643A9" w14:textId="77777777" w:rsidR="0028089A" w:rsidRPr="00242457" w:rsidRDefault="0028089A" w:rsidP="0028089A">
      <w:pPr>
        <w:pStyle w:val="ListParagraph"/>
        <w:numPr>
          <w:ilvl w:val="0"/>
          <w:numId w:val="2"/>
        </w:numPr>
        <w:spacing w:before="120"/>
        <w:rPr>
          <w:rFonts w:ascii="Arial" w:hAnsi="Arial" w:cs="Arial"/>
        </w:rPr>
        <w:sectPr w:rsidR="0028089A" w:rsidRPr="00242457" w:rsidSect="006902CD">
          <w:pgSz w:w="12240" w:h="15840"/>
          <w:pgMar w:top="1080" w:right="1080" w:bottom="1080" w:left="1080" w:header="720" w:footer="73" w:gutter="0"/>
          <w:cols w:space="720"/>
          <w:docGrid w:linePitch="360"/>
        </w:sectPr>
      </w:pPr>
    </w:p>
    <w:p w14:paraId="008E5795" w14:textId="77777777" w:rsidR="0028089A" w:rsidRPr="00937CED" w:rsidRDefault="0028089A" w:rsidP="0028089A">
      <w:pPr>
        <w:pStyle w:val="Header1"/>
        <w:spacing w:before="120"/>
        <w:jc w:val="both"/>
        <w:rPr>
          <w:rFonts w:ascii="Arial" w:hAnsi="Arial" w:cs="Arial"/>
        </w:rPr>
      </w:pPr>
      <w:r w:rsidRPr="00937CED">
        <w:rPr>
          <w:rFonts w:ascii="Arial" w:hAnsi="Arial" w:cs="Arial"/>
        </w:rPr>
        <w:lastRenderedPageBreak/>
        <w:t>Exhibits</w:t>
      </w:r>
    </w:p>
    <w:p w14:paraId="6FC2908B" w14:textId="77777777" w:rsidR="0028089A" w:rsidRDefault="0028089A" w:rsidP="0028089A">
      <w:pPr>
        <w:pStyle w:val="Exhibits"/>
        <w:numPr>
          <w:ilvl w:val="0"/>
          <w:numId w:val="0"/>
        </w:numPr>
        <w:spacing w:before="120"/>
        <w:ind w:left="360" w:hanging="360"/>
        <w:rPr>
          <w:rFonts w:ascii="Arial" w:hAnsi="Arial" w:cs="Arial"/>
        </w:rPr>
      </w:pPr>
      <w:r w:rsidRPr="007D6511">
        <w:rPr>
          <w:rFonts w:ascii="Arial" w:hAnsi="Arial" w:cs="Arial"/>
          <w:b/>
        </w:rPr>
        <w:t>Exhibit A:</w:t>
      </w:r>
      <w:r w:rsidRPr="00542A0B">
        <w:rPr>
          <w:rFonts w:ascii="Arial" w:hAnsi="Arial" w:cs="Arial"/>
        </w:rPr>
        <w:t xml:space="preserve"> </w:t>
      </w:r>
      <w:r>
        <w:rPr>
          <w:rFonts w:ascii="Arial" w:hAnsi="Arial" w:cs="Arial"/>
        </w:rPr>
        <w:t xml:space="preserve">Concept Plan &amp; Narrative. </w:t>
      </w:r>
    </w:p>
    <w:p w14:paraId="16302527" w14:textId="77777777" w:rsidR="0028089A" w:rsidRDefault="0028089A" w:rsidP="0028089A">
      <w:pPr>
        <w:pStyle w:val="Exhibits"/>
        <w:numPr>
          <w:ilvl w:val="0"/>
          <w:numId w:val="0"/>
        </w:numPr>
        <w:spacing w:before="120"/>
        <w:ind w:left="360" w:hanging="360"/>
        <w:rPr>
          <w:noProof/>
        </w:rPr>
      </w:pPr>
      <w:r w:rsidRPr="00002EA2">
        <w:rPr>
          <w:noProof/>
        </w:rPr>
        <w:t xml:space="preserve"> </w:t>
      </w:r>
      <w:r>
        <w:rPr>
          <w:noProof/>
        </w:rPr>
        <w:drawing>
          <wp:inline distT="0" distB="0" distL="0" distR="0" wp14:anchorId="2892D095" wp14:editId="2358B73A">
            <wp:extent cx="6276975" cy="61436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276975" cy="6143625"/>
                    </a:xfrm>
                    <a:prstGeom prst="rect">
                      <a:avLst/>
                    </a:prstGeom>
                  </pic:spPr>
                </pic:pic>
              </a:graphicData>
            </a:graphic>
          </wp:inline>
        </w:drawing>
      </w:r>
    </w:p>
    <w:p w14:paraId="500E0389" w14:textId="77777777" w:rsidR="0028089A" w:rsidRDefault="0028089A" w:rsidP="0028089A">
      <w:pPr>
        <w:pStyle w:val="Exhibits"/>
        <w:numPr>
          <w:ilvl w:val="0"/>
          <w:numId w:val="0"/>
        </w:numPr>
        <w:spacing w:before="120"/>
        <w:ind w:left="360" w:hanging="360"/>
        <w:rPr>
          <w:noProof/>
        </w:rPr>
      </w:pPr>
      <w:r>
        <w:rPr>
          <w:noProof/>
        </w:rPr>
        <w:lastRenderedPageBreak/>
        <w:drawing>
          <wp:inline distT="0" distB="0" distL="0" distR="0" wp14:anchorId="1D79F068" wp14:editId="6A08926E">
            <wp:extent cx="6400800" cy="322707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400800" cy="3227070"/>
                    </a:xfrm>
                    <a:prstGeom prst="rect">
                      <a:avLst/>
                    </a:prstGeom>
                  </pic:spPr>
                </pic:pic>
              </a:graphicData>
            </a:graphic>
          </wp:inline>
        </w:drawing>
      </w:r>
    </w:p>
    <w:p w14:paraId="44AA8BB7" w14:textId="77777777" w:rsidR="0028089A" w:rsidRPr="00002EA2" w:rsidRDefault="0028089A" w:rsidP="0028089A">
      <w:pPr>
        <w:pStyle w:val="Exhibits"/>
        <w:numPr>
          <w:ilvl w:val="0"/>
          <w:numId w:val="0"/>
        </w:numPr>
        <w:spacing w:before="120"/>
        <w:ind w:left="360" w:hanging="360"/>
        <w:rPr>
          <w:noProof/>
        </w:rPr>
      </w:pPr>
    </w:p>
    <w:p w14:paraId="5DBEC95D" w14:textId="77777777" w:rsidR="0028089A" w:rsidRDefault="0028089A" w:rsidP="0028089A">
      <w:pPr>
        <w:spacing w:before="120"/>
        <w:rPr>
          <w:rFonts w:ascii="Arial" w:hAnsi="Arial" w:cs="Arial"/>
        </w:rPr>
      </w:pPr>
      <w:r w:rsidRPr="007D6511">
        <w:rPr>
          <w:rFonts w:ascii="Arial" w:hAnsi="Arial" w:cs="Arial"/>
          <w:b/>
        </w:rPr>
        <w:t xml:space="preserve">Exhibit B: </w:t>
      </w:r>
      <w:r>
        <w:rPr>
          <w:rFonts w:ascii="Arial" w:hAnsi="Arial" w:cs="Arial"/>
        </w:rPr>
        <w:t>Letter from Taylor West Weber and Taylor West Weber Park District and Engineering Comments Regarding Sewer</w:t>
      </w:r>
    </w:p>
    <w:p w14:paraId="7B3FE579" w14:textId="77777777" w:rsidR="0028089A" w:rsidRDefault="0028089A" w:rsidP="0028089A">
      <w:pPr>
        <w:spacing w:before="120"/>
        <w:rPr>
          <w:rFonts w:ascii="Arial" w:hAnsi="Arial" w:cs="Arial"/>
        </w:rPr>
      </w:pPr>
    </w:p>
    <w:p w14:paraId="5D535A5A" w14:textId="77777777" w:rsidR="0028089A" w:rsidRPr="007D6511" w:rsidRDefault="0028089A" w:rsidP="0028089A">
      <w:pPr>
        <w:spacing w:before="120"/>
        <w:rPr>
          <w:rFonts w:ascii="Arial" w:hAnsi="Arial" w:cs="Arial"/>
        </w:rPr>
      </w:pPr>
      <w:r>
        <w:rPr>
          <w:rFonts w:ascii="Arial" w:hAnsi="Arial" w:cs="Arial"/>
        </w:rPr>
        <w:t>Weber County Engineering has confirmed that the existing development plan for Smart Fields displayed a viable plan for connecting to the main truck line located within the 4300 West Street ROW.</w:t>
      </w:r>
    </w:p>
    <w:p w14:paraId="61BE1139" w14:textId="72BE344B" w:rsidR="0028089A" w:rsidRDefault="0028089A" w:rsidP="0028089A">
      <w:pPr>
        <w:spacing w:before="120"/>
        <w:rPr>
          <w:rFonts w:ascii="Arial" w:hAnsi="Arial" w:cs="Arial"/>
          <w:color w:val="FF0000"/>
        </w:rPr>
      </w:pPr>
      <w:r>
        <w:rPr>
          <w:noProof/>
        </w:rPr>
        <w:lastRenderedPageBreak/>
        <w:drawing>
          <wp:inline distT="0" distB="0" distL="0" distR="0" wp14:anchorId="65E67F31" wp14:editId="56AA76F5">
            <wp:extent cx="6400800" cy="8283575"/>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400800" cy="8283575"/>
                    </a:xfrm>
                    <a:prstGeom prst="rect">
                      <a:avLst/>
                    </a:prstGeom>
                  </pic:spPr>
                </pic:pic>
              </a:graphicData>
            </a:graphic>
          </wp:inline>
        </w:drawing>
      </w:r>
      <w:r>
        <w:rPr>
          <w:noProof/>
        </w:rPr>
        <w:lastRenderedPageBreak/>
        <w:drawing>
          <wp:inline distT="0" distB="0" distL="0" distR="0" wp14:anchorId="64A26E04" wp14:editId="46638790">
            <wp:extent cx="6400800" cy="8283575"/>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400800" cy="8283575"/>
                    </a:xfrm>
                    <a:prstGeom prst="rect">
                      <a:avLst/>
                    </a:prstGeom>
                  </pic:spPr>
                </pic:pic>
              </a:graphicData>
            </a:graphic>
          </wp:inline>
        </w:drawing>
      </w:r>
    </w:p>
    <w:p w14:paraId="05E90BB9" w14:textId="77777777" w:rsidR="0028089A" w:rsidRDefault="0028089A">
      <w:pPr>
        <w:spacing w:after="200" w:line="276" w:lineRule="auto"/>
        <w:jc w:val="left"/>
        <w:rPr>
          <w:rFonts w:ascii="Arial" w:hAnsi="Arial" w:cs="Arial"/>
          <w:color w:val="FF0000"/>
        </w:rPr>
      </w:pPr>
      <w:r>
        <w:rPr>
          <w:rFonts w:ascii="Arial" w:hAnsi="Arial" w:cs="Arial"/>
          <w:color w:val="FF0000"/>
        </w:rPr>
        <w:br w:type="page"/>
      </w:r>
    </w:p>
    <w:p w14:paraId="6E779CA7" w14:textId="6B9E314E" w:rsidR="0028089A" w:rsidRDefault="0028089A" w:rsidP="0028089A">
      <w:pPr>
        <w:pStyle w:val="Header1"/>
        <w:spacing w:before="120"/>
        <w:jc w:val="both"/>
        <w:rPr>
          <w:rFonts w:ascii="Arial" w:hAnsi="Arial" w:cs="Arial"/>
        </w:rPr>
      </w:pPr>
      <w:r>
        <w:rPr>
          <w:rFonts w:ascii="Arial" w:hAnsi="Arial" w:cs="Arial"/>
        </w:rPr>
        <w:lastRenderedPageBreak/>
        <w:t>Attachment D – Memo to the Western Weber Planning Commission</w:t>
      </w:r>
    </w:p>
    <w:p w14:paraId="67430468" w14:textId="77777777" w:rsidR="00850A80" w:rsidRPr="00850A80" w:rsidRDefault="00850A80" w:rsidP="00850A80">
      <w:pPr>
        <w:spacing w:after="160" w:line="259" w:lineRule="auto"/>
        <w:jc w:val="left"/>
        <w:rPr>
          <w:rFonts w:ascii="Calibri" w:eastAsia="Calibri" w:hAnsi="Calibri" w:cs="Times New Roman"/>
          <w:b/>
          <w:sz w:val="44"/>
        </w:rPr>
      </w:pPr>
      <w:r w:rsidRPr="00850A80">
        <w:rPr>
          <w:rFonts w:ascii="Calibri" w:eastAsia="Calibri" w:hAnsi="Calibri" w:cs="Times New Roman"/>
          <w:b/>
          <w:sz w:val="44"/>
        </w:rPr>
        <w:t>MEMO</w:t>
      </w:r>
    </w:p>
    <w:p w14:paraId="110D003F" w14:textId="77777777" w:rsidR="00850A80" w:rsidRPr="00850A80" w:rsidRDefault="00850A80" w:rsidP="00850A80">
      <w:pPr>
        <w:spacing w:after="160" w:line="259" w:lineRule="auto"/>
        <w:jc w:val="left"/>
        <w:rPr>
          <w:rFonts w:ascii="Calibri" w:eastAsia="Calibri" w:hAnsi="Calibri" w:cs="Times New Roman"/>
          <w:sz w:val="22"/>
        </w:rPr>
      </w:pPr>
    </w:p>
    <w:p w14:paraId="3ACF2B08" w14:textId="77777777" w:rsidR="00850A80" w:rsidRPr="00850A80" w:rsidRDefault="00850A80" w:rsidP="00850A80">
      <w:pPr>
        <w:spacing w:after="160" w:line="259" w:lineRule="auto"/>
        <w:jc w:val="left"/>
        <w:rPr>
          <w:rFonts w:ascii="Arial" w:eastAsia="Calibri" w:hAnsi="Arial" w:cs="Arial"/>
          <w:sz w:val="22"/>
        </w:rPr>
      </w:pPr>
      <w:r w:rsidRPr="00850A80">
        <w:rPr>
          <w:rFonts w:ascii="Arial" w:eastAsia="Calibri" w:hAnsi="Arial" w:cs="Arial"/>
          <w:b/>
          <w:sz w:val="22"/>
        </w:rPr>
        <w:t>Date:</w:t>
      </w:r>
      <w:r w:rsidRPr="00850A80">
        <w:rPr>
          <w:rFonts w:ascii="Calibri" w:eastAsia="Calibri" w:hAnsi="Calibri" w:cs="Times New Roman"/>
          <w:sz w:val="22"/>
        </w:rPr>
        <w:t xml:space="preserve"> </w:t>
      </w:r>
      <w:r w:rsidRPr="00850A80">
        <w:rPr>
          <w:rFonts w:ascii="Arial" w:eastAsia="Calibri" w:hAnsi="Arial" w:cs="Arial"/>
          <w:sz w:val="22"/>
        </w:rPr>
        <w:t>July 11, 2023</w:t>
      </w:r>
    </w:p>
    <w:p w14:paraId="38B2A9F3" w14:textId="77777777" w:rsidR="00850A80" w:rsidRPr="00850A80" w:rsidRDefault="00850A80" w:rsidP="00850A80">
      <w:pPr>
        <w:spacing w:after="160" w:line="259" w:lineRule="auto"/>
        <w:jc w:val="left"/>
        <w:rPr>
          <w:rFonts w:ascii="Arial" w:eastAsia="Calibri" w:hAnsi="Arial" w:cs="Arial"/>
          <w:sz w:val="22"/>
        </w:rPr>
      </w:pPr>
      <w:r w:rsidRPr="00850A80">
        <w:rPr>
          <w:rFonts w:ascii="Arial" w:eastAsia="Calibri" w:hAnsi="Arial" w:cs="Arial"/>
          <w:b/>
          <w:sz w:val="22"/>
        </w:rPr>
        <w:t>To:</w:t>
      </w:r>
      <w:r w:rsidRPr="00850A80">
        <w:rPr>
          <w:rFonts w:ascii="Arial" w:eastAsia="Calibri" w:hAnsi="Arial" w:cs="Arial"/>
          <w:sz w:val="22"/>
        </w:rPr>
        <w:t xml:space="preserve"> Western Weber Planning Commission</w:t>
      </w:r>
    </w:p>
    <w:p w14:paraId="392E932A" w14:textId="77777777" w:rsidR="00850A80" w:rsidRPr="00850A80" w:rsidRDefault="00850A80" w:rsidP="00850A80">
      <w:pPr>
        <w:spacing w:after="160" w:line="259" w:lineRule="auto"/>
        <w:jc w:val="left"/>
        <w:rPr>
          <w:rFonts w:ascii="Arial" w:eastAsia="Calibri" w:hAnsi="Arial" w:cs="Arial"/>
          <w:sz w:val="22"/>
        </w:rPr>
      </w:pPr>
      <w:r w:rsidRPr="00850A80">
        <w:rPr>
          <w:rFonts w:ascii="Arial" w:eastAsia="Calibri" w:hAnsi="Arial" w:cs="Arial"/>
          <w:b/>
          <w:sz w:val="22"/>
        </w:rPr>
        <w:t>From:</w:t>
      </w:r>
      <w:r w:rsidRPr="00850A80">
        <w:rPr>
          <w:rFonts w:ascii="Arial" w:eastAsia="Calibri" w:hAnsi="Arial" w:cs="Arial"/>
          <w:sz w:val="22"/>
        </w:rPr>
        <w:t xml:space="preserve"> Felix Lleverino</w:t>
      </w:r>
    </w:p>
    <w:p w14:paraId="4AD07B76" w14:textId="77777777" w:rsidR="00850A80" w:rsidRPr="00850A80" w:rsidRDefault="00850A80" w:rsidP="00850A80">
      <w:pPr>
        <w:spacing w:after="160" w:line="259" w:lineRule="auto"/>
        <w:jc w:val="left"/>
        <w:rPr>
          <w:rFonts w:ascii="Arial" w:eastAsia="Calibri" w:hAnsi="Arial" w:cs="Arial"/>
          <w:sz w:val="22"/>
        </w:rPr>
      </w:pPr>
      <w:r w:rsidRPr="00850A80">
        <w:rPr>
          <w:rFonts w:ascii="Arial" w:eastAsia="Calibri" w:hAnsi="Arial" w:cs="Arial"/>
          <w:b/>
          <w:sz w:val="22"/>
        </w:rPr>
        <w:t>Re:</w:t>
      </w:r>
      <w:r w:rsidRPr="00850A80">
        <w:rPr>
          <w:rFonts w:ascii="Arial" w:eastAsia="Calibri" w:hAnsi="Arial" w:cs="Arial"/>
          <w:sz w:val="22"/>
        </w:rPr>
        <w:t xml:space="preserve"> Zoning Map Amendment Application – Smart fields</w:t>
      </w:r>
    </w:p>
    <w:p w14:paraId="3B1D4977" w14:textId="77777777" w:rsidR="00850A80" w:rsidRPr="00850A80" w:rsidRDefault="00850A80" w:rsidP="00850A80">
      <w:pPr>
        <w:spacing w:after="160" w:line="259" w:lineRule="auto"/>
        <w:jc w:val="left"/>
        <w:rPr>
          <w:rFonts w:ascii="Arial" w:eastAsia="Calibri" w:hAnsi="Arial" w:cs="Arial"/>
          <w:sz w:val="22"/>
        </w:rPr>
      </w:pPr>
    </w:p>
    <w:p w14:paraId="6D982DC6" w14:textId="77777777" w:rsidR="00850A80" w:rsidRPr="00850A80" w:rsidRDefault="00850A80" w:rsidP="00850A80">
      <w:pPr>
        <w:spacing w:after="160" w:line="259" w:lineRule="auto"/>
        <w:jc w:val="left"/>
        <w:rPr>
          <w:rFonts w:ascii="Arial" w:eastAsia="Calibri" w:hAnsi="Arial" w:cs="Arial"/>
          <w:sz w:val="22"/>
        </w:rPr>
      </w:pPr>
      <w:r w:rsidRPr="00850A80">
        <w:rPr>
          <w:rFonts w:ascii="Arial" w:eastAsia="Calibri" w:hAnsi="Arial" w:cs="Arial"/>
          <w:sz w:val="22"/>
        </w:rPr>
        <w:t>The Smart Fields Zoning Map Amendment was presented before the Planning Commission on March 14</w:t>
      </w:r>
      <w:r w:rsidRPr="00850A80">
        <w:rPr>
          <w:rFonts w:ascii="Arial" w:eastAsia="Calibri" w:hAnsi="Arial" w:cs="Arial"/>
          <w:sz w:val="22"/>
          <w:vertAlign w:val="superscript"/>
        </w:rPr>
        <w:t>th</w:t>
      </w:r>
      <w:r w:rsidRPr="00850A80">
        <w:rPr>
          <w:rFonts w:ascii="Arial" w:eastAsia="Calibri" w:hAnsi="Arial" w:cs="Arial"/>
          <w:sz w:val="22"/>
        </w:rPr>
        <w:t xml:space="preserve"> 2023. In that meeting, the planning commission forwarded a positive recommendation to the County Commission with the conditions stated in model motion #2. The Smart Fields concept plan with the altered alignment of 1700 South and the approved model motion #2 are included with the memo as Exhibits C and D.</w:t>
      </w:r>
    </w:p>
    <w:p w14:paraId="0220F314" w14:textId="77777777" w:rsidR="00850A80" w:rsidRPr="00850A80" w:rsidRDefault="00850A80" w:rsidP="00850A80">
      <w:pPr>
        <w:spacing w:after="160" w:line="259" w:lineRule="auto"/>
        <w:jc w:val="left"/>
        <w:rPr>
          <w:rFonts w:ascii="Arial" w:eastAsia="Calibri" w:hAnsi="Arial" w:cs="Arial"/>
          <w:sz w:val="22"/>
        </w:rPr>
      </w:pPr>
      <w:r w:rsidRPr="00850A80">
        <w:rPr>
          <w:rFonts w:ascii="Arial" w:eastAsia="Calibri" w:hAnsi="Arial" w:cs="Arial"/>
          <w:sz w:val="22"/>
        </w:rPr>
        <w:t>On June 16</w:t>
      </w:r>
      <w:r w:rsidRPr="00850A80">
        <w:rPr>
          <w:rFonts w:ascii="Arial" w:eastAsia="Calibri" w:hAnsi="Arial" w:cs="Arial"/>
          <w:sz w:val="22"/>
          <w:vertAlign w:val="superscript"/>
        </w:rPr>
        <w:t>th</w:t>
      </w:r>
      <w:r w:rsidRPr="00850A80">
        <w:rPr>
          <w:rFonts w:ascii="Arial" w:eastAsia="Calibri" w:hAnsi="Arial" w:cs="Arial"/>
          <w:sz w:val="22"/>
        </w:rPr>
        <w:t xml:space="preserve"> the Weber County Planning Division and the developer, Mr. Dade Rose, held a meeting in the Planning Office to discuss pathway and roadway alignments within the Smart Fields development because M. Rose feels that adequate connectivity and efficient roadway alignments are accomplished by the concept plan in Exhibit A.</w:t>
      </w:r>
    </w:p>
    <w:p w14:paraId="4519FA57" w14:textId="77777777" w:rsidR="00850A80" w:rsidRPr="00850A80" w:rsidRDefault="00850A80" w:rsidP="00850A80">
      <w:pPr>
        <w:spacing w:after="160" w:line="259" w:lineRule="auto"/>
        <w:jc w:val="left"/>
        <w:rPr>
          <w:rFonts w:ascii="Arial" w:eastAsia="Calibri" w:hAnsi="Arial" w:cs="Arial"/>
          <w:sz w:val="22"/>
        </w:rPr>
      </w:pPr>
      <w:r w:rsidRPr="00850A80">
        <w:rPr>
          <w:rFonts w:ascii="Arial" w:eastAsia="Calibri" w:hAnsi="Arial" w:cs="Arial"/>
          <w:sz w:val="22"/>
        </w:rPr>
        <w:t xml:space="preserve">Mr. Rose requests that the Planning Commission consider an amendment to the conditions stated in the model motion and that they consider accepting the concept plan as shown in Exhibit A. </w:t>
      </w:r>
    </w:p>
    <w:p w14:paraId="10A5BEAB" w14:textId="77777777" w:rsidR="00850A80" w:rsidRPr="00850A80" w:rsidRDefault="00850A80" w:rsidP="00850A80">
      <w:pPr>
        <w:spacing w:after="160" w:line="259" w:lineRule="auto"/>
        <w:jc w:val="left"/>
        <w:rPr>
          <w:rFonts w:ascii="Arial" w:eastAsia="Calibri" w:hAnsi="Arial" w:cs="Arial"/>
          <w:sz w:val="22"/>
        </w:rPr>
      </w:pPr>
      <w:r w:rsidRPr="00850A80">
        <w:rPr>
          <w:rFonts w:ascii="Arial" w:eastAsia="Calibri" w:hAnsi="Arial" w:cs="Arial"/>
          <w:sz w:val="22"/>
        </w:rPr>
        <w:t>Should the Planning Commission decide to accept the new concept plan, the Planning Staff recommends approving the revised model motion in Exhibit B to better reflect the intentions of the Smart Fields development plan.</w:t>
      </w:r>
    </w:p>
    <w:p w14:paraId="41904F2F" w14:textId="77777777" w:rsidR="00850A80" w:rsidRPr="00850A80" w:rsidRDefault="00850A80" w:rsidP="00850A80">
      <w:pPr>
        <w:spacing w:after="160" w:line="259" w:lineRule="auto"/>
        <w:jc w:val="left"/>
        <w:rPr>
          <w:rFonts w:ascii="Arial" w:eastAsia="Calibri" w:hAnsi="Arial" w:cs="Arial"/>
          <w:sz w:val="22"/>
        </w:rPr>
      </w:pPr>
      <w:r w:rsidRPr="00850A80">
        <w:rPr>
          <w:rFonts w:ascii="Arial" w:eastAsia="Calibri" w:hAnsi="Arial" w:cs="Arial"/>
          <w:sz w:val="22"/>
        </w:rPr>
        <w:t>This development is designed to utilize the connectivity-incentivized subdivision ordinance that requires street and pathway design for efficient vehicle and pedestrian commuting. The staff has reviewed that section of the subdivision code for conformity. The topics below are from the code with added commentary on how the development plan generally complies.</w:t>
      </w:r>
    </w:p>
    <w:p w14:paraId="583A863B" w14:textId="77777777" w:rsidR="00850A80" w:rsidRPr="00850A80" w:rsidRDefault="00850A80" w:rsidP="00850A80">
      <w:pPr>
        <w:spacing w:after="160" w:line="259" w:lineRule="auto"/>
        <w:jc w:val="left"/>
        <w:rPr>
          <w:rFonts w:ascii="Arial" w:eastAsia="Calibri" w:hAnsi="Arial" w:cs="Arial"/>
          <w:sz w:val="22"/>
        </w:rPr>
      </w:pPr>
      <w:r w:rsidRPr="00850A80">
        <w:rPr>
          <w:rFonts w:ascii="Arial" w:eastAsia="Calibri" w:hAnsi="Arial" w:cs="Arial"/>
          <w:sz w:val="22"/>
        </w:rPr>
        <w:br w:type="page"/>
      </w:r>
    </w:p>
    <w:p w14:paraId="583C5C33" w14:textId="77777777" w:rsidR="00850A80" w:rsidRPr="00850A80" w:rsidRDefault="00850A80" w:rsidP="00850A80">
      <w:pPr>
        <w:spacing w:after="160" w:line="259" w:lineRule="auto"/>
        <w:jc w:val="left"/>
        <w:rPr>
          <w:rFonts w:ascii="Arial" w:eastAsia="Calibri" w:hAnsi="Arial" w:cs="Arial"/>
          <w:sz w:val="22"/>
        </w:rPr>
      </w:pPr>
      <w:r w:rsidRPr="00850A80">
        <w:rPr>
          <w:rFonts w:ascii="Arial" w:eastAsia="Calibri" w:hAnsi="Arial" w:cs="Arial"/>
          <w:sz w:val="22"/>
          <w:u w:val="single"/>
        </w:rPr>
        <w:lastRenderedPageBreak/>
        <w:t>Street Blocks</w:t>
      </w:r>
      <w:r w:rsidRPr="00850A80">
        <w:rPr>
          <w:rFonts w:ascii="Arial" w:eastAsia="Calibri" w:hAnsi="Arial" w:cs="Arial"/>
          <w:sz w:val="22"/>
        </w:rPr>
        <w:t xml:space="preserve">: A development plan should be designed to facilitate the creation of neighborhood blocks that are a maximum of 660 feet from one intersection to the other. The Smart Fields concept plan performs well to this test. The distance of block lengths ranges from 305’ to 555’. </w:t>
      </w:r>
    </w:p>
    <w:p w14:paraId="1EA9F768" w14:textId="77777777" w:rsidR="00850A80" w:rsidRPr="00850A80" w:rsidRDefault="00850A80" w:rsidP="00850A80">
      <w:pPr>
        <w:spacing w:after="160" w:line="259" w:lineRule="auto"/>
        <w:jc w:val="left"/>
        <w:rPr>
          <w:rFonts w:ascii="Arial" w:eastAsia="Calibri" w:hAnsi="Arial" w:cs="Arial"/>
          <w:sz w:val="22"/>
          <w:u w:val="single"/>
        </w:rPr>
      </w:pPr>
      <w:r w:rsidRPr="00850A80">
        <w:rPr>
          <w:rFonts w:ascii="Arial" w:eastAsia="Calibri" w:hAnsi="Arial" w:cs="Arial"/>
          <w:sz w:val="22"/>
          <w:u w:val="single"/>
        </w:rPr>
        <w:t>Street Efficiency</w:t>
      </w:r>
      <w:r w:rsidRPr="00850A80">
        <w:rPr>
          <w:rFonts w:ascii="Arial" w:eastAsia="Calibri" w:hAnsi="Arial" w:cs="Arial"/>
          <w:sz w:val="22"/>
        </w:rPr>
        <w:t>: The alignment of roads within a connectivity-incentivized development should be designed to facilitate the shortest connections possible. The concept plan shows multiple connections to the 4300 West major collector street and stubs for future streets from the 1600 South and 1700 South minor neighborhood collector streets.</w:t>
      </w:r>
    </w:p>
    <w:p w14:paraId="79851350" w14:textId="77777777" w:rsidR="00850A80" w:rsidRPr="00850A80" w:rsidRDefault="00850A80" w:rsidP="00850A80">
      <w:pPr>
        <w:spacing w:after="160" w:line="259" w:lineRule="auto"/>
        <w:jc w:val="left"/>
        <w:rPr>
          <w:rFonts w:ascii="Arial" w:eastAsia="Calibri" w:hAnsi="Arial" w:cs="Arial"/>
          <w:sz w:val="22"/>
        </w:rPr>
      </w:pPr>
      <w:r w:rsidRPr="00850A80">
        <w:rPr>
          <w:rFonts w:ascii="Arial" w:eastAsia="Calibri" w:hAnsi="Arial" w:cs="Arial"/>
          <w:sz w:val="22"/>
          <w:u w:val="single"/>
        </w:rPr>
        <w:t>Intersections</w:t>
      </w:r>
      <w:r w:rsidRPr="00850A80">
        <w:rPr>
          <w:rFonts w:ascii="Arial" w:eastAsia="Calibri" w:hAnsi="Arial" w:cs="Arial"/>
          <w:sz w:val="22"/>
        </w:rPr>
        <w:t xml:space="preserve">: The Smart Fields plan is designed to place four-way intersections where possible while still providing connections to adjacent existing roads. </w:t>
      </w:r>
    </w:p>
    <w:p w14:paraId="0142EFA8" w14:textId="77777777" w:rsidR="00850A80" w:rsidRPr="00850A80" w:rsidRDefault="00850A80" w:rsidP="00850A80">
      <w:pPr>
        <w:spacing w:after="160" w:line="259" w:lineRule="auto"/>
        <w:jc w:val="left"/>
        <w:rPr>
          <w:rFonts w:ascii="Arial" w:eastAsia="Calibri" w:hAnsi="Arial" w:cs="Arial"/>
          <w:sz w:val="22"/>
        </w:rPr>
      </w:pPr>
      <w:r w:rsidRPr="00850A80">
        <w:rPr>
          <w:rFonts w:ascii="Arial" w:eastAsia="Calibri" w:hAnsi="Arial" w:cs="Arial"/>
          <w:sz w:val="22"/>
          <w:u w:val="single"/>
        </w:rPr>
        <w:t>Directional continuity</w:t>
      </w:r>
      <w:r w:rsidRPr="00850A80">
        <w:rPr>
          <w:rFonts w:ascii="Arial" w:eastAsia="Calibri" w:hAnsi="Arial" w:cs="Arial"/>
          <w:sz w:val="22"/>
        </w:rPr>
        <w:t xml:space="preserve">: The street entry and exit points to this development are in the same direction so they provide users with a consistent direction of travel. </w:t>
      </w:r>
    </w:p>
    <w:p w14:paraId="7FF0C2CA" w14:textId="77777777" w:rsidR="00850A80" w:rsidRPr="00850A80" w:rsidRDefault="00850A80" w:rsidP="00850A80">
      <w:pPr>
        <w:spacing w:after="160" w:line="259" w:lineRule="auto"/>
        <w:jc w:val="left"/>
        <w:rPr>
          <w:rFonts w:ascii="Arial" w:eastAsia="Calibri" w:hAnsi="Arial" w:cs="Arial"/>
          <w:sz w:val="22"/>
        </w:rPr>
      </w:pPr>
      <w:r w:rsidRPr="00850A80">
        <w:rPr>
          <w:rFonts w:ascii="Arial" w:eastAsia="Calibri" w:hAnsi="Arial" w:cs="Arial"/>
          <w:sz w:val="22"/>
          <w:u w:val="single"/>
        </w:rPr>
        <w:t>Permanently terminal streets</w:t>
      </w:r>
      <w:r w:rsidRPr="00850A80">
        <w:rPr>
          <w:rFonts w:ascii="Arial" w:eastAsia="Calibri" w:hAnsi="Arial" w:cs="Arial"/>
          <w:sz w:val="22"/>
        </w:rPr>
        <w:t>: Dead-end streets and cul-de-sacs are not present within the Smart Fields concept plan.</w:t>
      </w:r>
    </w:p>
    <w:p w14:paraId="526DB984" w14:textId="77777777" w:rsidR="00850A80" w:rsidRPr="00850A80" w:rsidRDefault="00850A80" w:rsidP="00850A80">
      <w:pPr>
        <w:spacing w:after="160" w:line="259" w:lineRule="auto"/>
        <w:jc w:val="left"/>
        <w:rPr>
          <w:rFonts w:ascii="Arial" w:eastAsia="Calibri" w:hAnsi="Arial" w:cs="Arial"/>
          <w:sz w:val="22"/>
        </w:rPr>
      </w:pPr>
      <w:r w:rsidRPr="00850A80">
        <w:rPr>
          <w:rFonts w:ascii="Arial" w:eastAsia="Calibri" w:hAnsi="Arial" w:cs="Arial"/>
          <w:sz w:val="22"/>
          <w:u w:val="single"/>
        </w:rPr>
        <w:t>Alignment and connection to other streets</w:t>
      </w:r>
      <w:r w:rsidRPr="00850A80">
        <w:rPr>
          <w:rFonts w:ascii="Arial" w:eastAsia="Calibri" w:hAnsi="Arial" w:cs="Arial"/>
          <w:sz w:val="22"/>
        </w:rPr>
        <w:t>: Streets alignments are designed to connect to existing streets, specifically 4300 West, and 1725 South. The Smart Fields street plan is inclusive of the Halcyon Estates, and Anselmi Acres street plans.</w:t>
      </w:r>
    </w:p>
    <w:p w14:paraId="5672E52D" w14:textId="77777777" w:rsidR="00850A80" w:rsidRPr="00850A80" w:rsidRDefault="00850A80" w:rsidP="00850A80">
      <w:pPr>
        <w:spacing w:after="160" w:line="259" w:lineRule="auto"/>
        <w:jc w:val="left"/>
        <w:rPr>
          <w:rFonts w:ascii="Arial" w:eastAsia="Calibri" w:hAnsi="Arial" w:cs="Arial"/>
          <w:color w:val="FF0000"/>
          <w:sz w:val="22"/>
        </w:rPr>
      </w:pPr>
      <w:r w:rsidRPr="00850A80">
        <w:rPr>
          <w:rFonts w:ascii="Arial" w:eastAsia="Calibri" w:hAnsi="Arial" w:cs="Arial"/>
          <w:sz w:val="22"/>
          <w:u w:val="single"/>
        </w:rPr>
        <w:t>Pathways and sidewalks</w:t>
      </w:r>
      <w:r w:rsidRPr="00850A80">
        <w:rPr>
          <w:rFonts w:ascii="Arial" w:eastAsia="Calibri" w:hAnsi="Arial" w:cs="Arial"/>
          <w:sz w:val="22"/>
        </w:rPr>
        <w:t>: A mix of street adjacent and mid-block pathways are designed to fulfill this requirement. The concept plan in Exhibit A displays three 15’ mid-block pathways and 10’ street adjacent pathways strategically placed at 400’ or fewer intervals. A discussion between and developer and the planning division highlighted a possible pedestrian crossing safety issue that could result at the intersection of 1600 South and 1700 South where they would cross 4300 West. A push button-activated crossing at designated locations could serve as a viable solution.</w:t>
      </w:r>
    </w:p>
    <w:p w14:paraId="10CEE297" w14:textId="77777777" w:rsidR="00850A80" w:rsidRPr="00850A80" w:rsidRDefault="00850A80" w:rsidP="00850A80">
      <w:pPr>
        <w:spacing w:after="160" w:line="259" w:lineRule="auto"/>
        <w:jc w:val="left"/>
        <w:rPr>
          <w:rFonts w:ascii="Calibri" w:eastAsia="Calibri" w:hAnsi="Calibri" w:cs="Times New Roman"/>
          <w:color w:val="FF0000"/>
          <w:sz w:val="22"/>
        </w:rPr>
      </w:pPr>
      <w:r w:rsidRPr="00850A80">
        <w:rPr>
          <w:rFonts w:ascii="Calibri" w:eastAsia="Calibri" w:hAnsi="Calibri" w:cs="Times New Roman"/>
          <w:color w:val="FF0000"/>
          <w:sz w:val="22"/>
        </w:rPr>
        <w:br w:type="page"/>
      </w:r>
    </w:p>
    <w:p w14:paraId="6BD77C44" w14:textId="77777777" w:rsidR="00850A80" w:rsidRPr="00850A80" w:rsidRDefault="00850A80" w:rsidP="00850A80">
      <w:pPr>
        <w:spacing w:after="160" w:line="259" w:lineRule="auto"/>
        <w:jc w:val="left"/>
        <w:rPr>
          <w:rFonts w:ascii="Calibri" w:eastAsia="Calibri" w:hAnsi="Calibri" w:cs="Times New Roman"/>
          <w:color w:val="FF0000"/>
          <w:sz w:val="22"/>
        </w:rPr>
      </w:pPr>
      <w:r w:rsidRPr="00850A80">
        <w:rPr>
          <w:rFonts w:ascii="Calibri" w:eastAsia="Calibri" w:hAnsi="Calibri" w:cs="Times New Roman"/>
          <w:color w:val="FF0000"/>
          <w:sz w:val="22"/>
        </w:rPr>
        <w:lastRenderedPageBreak/>
        <w:t>Exhibit A</w:t>
      </w:r>
    </w:p>
    <w:p w14:paraId="44C72C7F" w14:textId="77777777" w:rsidR="00850A80" w:rsidRPr="00850A80" w:rsidRDefault="00850A80" w:rsidP="00850A80">
      <w:pPr>
        <w:spacing w:after="160" w:line="259" w:lineRule="auto"/>
        <w:jc w:val="left"/>
        <w:rPr>
          <w:rFonts w:ascii="Calibri" w:eastAsia="Calibri" w:hAnsi="Calibri" w:cs="Times New Roman"/>
          <w:color w:val="FF0000"/>
          <w:sz w:val="22"/>
        </w:rPr>
      </w:pPr>
      <w:r w:rsidRPr="00850A80">
        <w:rPr>
          <w:rFonts w:ascii="Calibri" w:eastAsia="Calibri" w:hAnsi="Calibri" w:cs="Times New Roman"/>
          <w:noProof/>
          <w:sz w:val="22"/>
        </w:rPr>
        <w:drawing>
          <wp:inline distT="0" distB="0" distL="0" distR="0" wp14:anchorId="180F1AB3" wp14:editId="168006F8">
            <wp:extent cx="5943600" cy="57105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5710555"/>
                    </a:xfrm>
                    <a:prstGeom prst="rect">
                      <a:avLst/>
                    </a:prstGeom>
                  </pic:spPr>
                </pic:pic>
              </a:graphicData>
            </a:graphic>
          </wp:inline>
        </w:drawing>
      </w:r>
      <w:r w:rsidRPr="00850A80">
        <w:rPr>
          <w:rFonts w:ascii="Calibri" w:eastAsia="Calibri" w:hAnsi="Calibri" w:cs="Times New Roman"/>
          <w:color w:val="FF0000"/>
          <w:sz w:val="22"/>
        </w:rPr>
        <w:br w:type="page"/>
      </w:r>
    </w:p>
    <w:p w14:paraId="2802DE47" w14:textId="77777777" w:rsidR="00850A80" w:rsidRPr="00850A80" w:rsidRDefault="00850A80" w:rsidP="00850A80">
      <w:pPr>
        <w:spacing w:after="160" w:line="259" w:lineRule="auto"/>
        <w:jc w:val="left"/>
        <w:rPr>
          <w:rFonts w:ascii="Calibri" w:eastAsia="Calibri" w:hAnsi="Calibri" w:cs="Times New Roman"/>
          <w:color w:val="FF0000"/>
          <w:sz w:val="22"/>
        </w:rPr>
      </w:pPr>
      <w:r w:rsidRPr="00850A80">
        <w:rPr>
          <w:rFonts w:ascii="Calibri" w:eastAsia="Calibri" w:hAnsi="Calibri" w:cs="Times New Roman"/>
          <w:color w:val="FF0000"/>
          <w:sz w:val="22"/>
        </w:rPr>
        <w:lastRenderedPageBreak/>
        <w:t>Exhibit B</w:t>
      </w:r>
    </w:p>
    <w:p w14:paraId="111610FA" w14:textId="77777777" w:rsidR="00850A80" w:rsidRPr="00850A80" w:rsidRDefault="00850A80" w:rsidP="00850A80">
      <w:pPr>
        <w:numPr>
          <w:ilvl w:val="0"/>
          <w:numId w:val="3"/>
        </w:numPr>
        <w:spacing w:before="120" w:after="160" w:line="259" w:lineRule="auto"/>
        <w:contextualSpacing/>
        <w:jc w:val="left"/>
        <w:rPr>
          <w:rFonts w:ascii="Arial" w:eastAsia="Calibri" w:hAnsi="Arial" w:cs="Arial"/>
          <w:sz w:val="22"/>
        </w:rPr>
      </w:pPr>
      <w:r w:rsidRPr="00850A80">
        <w:rPr>
          <w:rFonts w:ascii="Arial" w:eastAsia="Calibri" w:hAnsi="Arial" w:cs="Arial"/>
          <w:sz w:val="22"/>
        </w:rPr>
        <w:t>Forward a positive recommendation to the County Commission. Before consideration by the County Commission, the owner will voluntarily enter into a development agreement with the County; that development agreement will include provisions listed below:</w:t>
      </w:r>
    </w:p>
    <w:p w14:paraId="16960FBA" w14:textId="77777777" w:rsidR="00850A80" w:rsidRPr="00850A80" w:rsidRDefault="00850A80" w:rsidP="00850A80">
      <w:pPr>
        <w:spacing w:after="160" w:line="259" w:lineRule="auto"/>
        <w:ind w:left="720"/>
        <w:contextualSpacing/>
        <w:jc w:val="left"/>
        <w:rPr>
          <w:rFonts w:ascii="Arial" w:eastAsia="Calibri" w:hAnsi="Arial" w:cs="Arial"/>
          <w:sz w:val="22"/>
        </w:rPr>
      </w:pPr>
    </w:p>
    <w:p w14:paraId="15E6224C" w14:textId="77777777" w:rsidR="00850A80" w:rsidRPr="00850A80" w:rsidRDefault="00850A80" w:rsidP="00850A80">
      <w:pPr>
        <w:numPr>
          <w:ilvl w:val="0"/>
          <w:numId w:val="4"/>
        </w:numPr>
        <w:spacing w:before="120" w:after="160" w:line="259" w:lineRule="auto"/>
        <w:contextualSpacing/>
        <w:jc w:val="left"/>
        <w:rPr>
          <w:rFonts w:ascii="Arial" w:eastAsia="Calibri" w:hAnsi="Arial" w:cs="Arial"/>
          <w:sz w:val="22"/>
        </w:rPr>
      </w:pPr>
      <w:r w:rsidRPr="00850A80">
        <w:rPr>
          <w:rFonts w:ascii="Arial" w:eastAsia="Calibri" w:hAnsi="Arial" w:cs="Arial"/>
          <w:sz w:val="22"/>
        </w:rPr>
        <w:t>That the concept plan includes a 15’ pathway entry-point at the corner of 4400 West and 1700 South</w:t>
      </w:r>
    </w:p>
    <w:p w14:paraId="38BE7B47" w14:textId="77777777" w:rsidR="00850A80" w:rsidRPr="00850A80" w:rsidRDefault="00850A80" w:rsidP="00850A80">
      <w:pPr>
        <w:numPr>
          <w:ilvl w:val="0"/>
          <w:numId w:val="4"/>
        </w:numPr>
        <w:spacing w:before="120" w:after="160" w:line="259" w:lineRule="auto"/>
        <w:contextualSpacing/>
        <w:jc w:val="left"/>
        <w:rPr>
          <w:rFonts w:ascii="Arial" w:eastAsia="Calibri" w:hAnsi="Arial" w:cs="Arial"/>
          <w:sz w:val="22"/>
        </w:rPr>
      </w:pPr>
      <w:r w:rsidRPr="00850A80">
        <w:rPr>
          <w:rFonts w:ascii="Arial" w:eastAsia="Calibri" w:hAnsi="Arial" w:cs="Arial"/>
          <w:sz w:val="22"/>
        </w:rPr>
        <w:t>The number of lots shall not exceed the gross area divided by a 1/3 acre (minimum lot size for a ‘Medium-size’ lot).</w:t>
      </w:r>
    </w:p>
    <w:p w14:paraId="7E8C1912" w14:textId="77777777" w:rsidR="00850A80" w:rsidRPr="00850A80" w:rsidRDefault="00850A80" w:rsidP="00850A80">
      <w:pPr>
        <w:numPr>
          <w:ilvl w:val="0"/>
          <w:numId w:val="4"/>
        </w:numPr>
        <w:spacing w:before="120" w:after="160" w:line="259" w:lineRule="auto"/>
        <w:contextualSpacing/>
        <w:jc w:val="left"/>
        <w:rPr>
          <w:rFonts w:ascii="Arial" w:eastAsia="Calibri" w:hAnsi="Arial" w:cs="Arial"/>
          <w:sz w:val="22"/>
        </w:rPr>
      </w:pPr>
      <w:r w:rsidRPr="00850A80">
        <w:rPr>
          <w:rFonts w:ascii="Arial" w:eastAsia="Calibri" w:hAnsi="Arial" w:cs="Arial"/>
          <w:sz w:val="22"/>
        </w:rPr>
        <w:t xml:space="preserve">The development agreement will specify that the R1-15 zoning will govern the allowed uses. </w:t>
      </w:r>
    </w:p>
    <w:p w14:paraId="5FAAD647" w14:textId="77777777" w:rsidR="00850A80" w:rsidRPr="00850A80" w:rsidRDefault="00850A80" w:rsidP="00850A80">
      <w:pPr>
        <w:numPr>
          <w:ilvl w:val="0"/>
          <w:numId w:val="4"/>
        </w:numPr>
        <w:spacing w:before="120" w:after="160" w:line="259" w:lineRule="auto"/>
        <w:contextualSpacing/>
        <w:jc w:val="left"/>
        <w:rPr>
          <w:rFonts w:ascii="Arial" w:eastAsia="Calibri" w:hAnsi="Arial" w:cs="Arial"/>
          <w:sz w:val="22"/>
        </w:rPr>
      </w:pPr>
      <w:r w:rsidRPr="00850A80">
        <w:rPr>
          <w:rFonts w:ascii="Arial" w:eastAsia="Calibri" w:hAnsi="Arial" w:cs="Arial"/>
          <w:sz w:val="22"/>
        </w:rPr>
        <w:t xml:space="preserve">Agricultural uses governed by the RE-15 zone code are permitted within the Smart Fields Development on lots greater than 20,000 sq. ft. </w:t>
      </w:r>
    </w:p>
    <w:p w14:paraId="37EB3CAF" w14:textId="77777777" w:rsidR="00850A80" w:rsidRPr="00850A80" w:rsidRDefault="00850A80" w:rsidP="00850A80">
      <w:pPr>
        <w:numPr>
          <w:ilvl w:val="0"/>
          <w:numId w:val="4"/>
        </w:numPr>
        <w:spacing w:before="120" w:after="160" w:line="259" w:lineRule="auto"/>
        <w:contextualSpacing/>
        <w:jc w:val="left"/>
        <w:rPr>
          <w:rFonts w:ascii="Arial" w:eastAsia="Calibri" w:hAnsi="Arial" w:cs="Arial"/>
          <w:sz w:val="22"/>
        </w:rPr>
      </w:pPr>
      <w:r w:rsidRPr="00850A80">
        <w:rPr>
          <w:rFonts w:ascii="Arial" w:eastAsia="Calibri" w:hAnsi="Arial" w:cs="Arial"/>
          <w:sz w:val="22"/>
        </w:rPr>
        <w:t>The final layout of streets and infrastructure shall conform to the County Commission-approved concept plan.</w:t>
      </w:r>
    </w:p>
    <w:p w14:paraId="5683C5B6" w14:textId="7D6B12D1" w:rsidR="00850A80" w:rsidRPr="00850A80" w:rsidRDefault="00850A80" w:rsidP="00850A80">
      <w:pPr>
        <w:numPr>
          <w:ilvl w:val="0"/>
          <w:numId w:val="4"/>
        </w:numPr>
        <w:spacing w:before="120" w:after="160" w:line="259" w:lineRule="auto"/>
        <w:contextualSpacing/>
        <w:jc w:val="left"/>
        <w:rPr>
          <w:rFonts w:ascii="Arial" w:eastAsia="Calibri" w:hAnsi="Arial" w:cs="Arial"/>
          <w:sz w:val="22"/>
        </w:rPr>
      </w:pPr>
      <w:r w:rsidRPr="00850A80">
        <w:rPr>
          <w:rFonts w:ascii="Arial" w:eastAsia="Calibri" w:hAnsi="Arial" w:cs="Arial"/>
          <w:sz w:val="22"/>
        </w:rPr>
        <w:t xml:space="preserve">Push </w:t>
      </w:r>
      <w:r w:rsidR="0088595E">
        <w:rPr>
          <w:rFonts w:ascii="Arial" w:eastAsia="Calibri" w:hAnsi="Arial" w:cs="Arial"/>
          <w:sz w:val="22"/>
        </w:rPr>
        <w:t>button-activated</w:t>
      </w:r>
      <w:r w:rsidRPr="00850A80">
        <w:rPr>
          <w:rFonts w:ascii="Arial" w:eastAsia="Calibri" w:hAnsi="Arial" w:cs="Arial"/>
          <w:sz w:val="22"/>
        </w:rPr>
        <w:t xml:space="preserve"> crossings for 4300 West are placed at designated locations. </w:t>
      </w:r>
    </w:p>
    <w:p w14:paraId="1844C38B" w14:textId="5197B6CC" w:rsidR="00850A80" w:rsidRPr="00850A80" w:rsidRDefault="00850A80" w:rsidP="00850A80">
      <w:pPr>
        <w:numPr>
          <w:ilvl w:val="0"/>
          <w:numId w:val="4"/>
        </w:numPr>
        <w:spacing w:before="120" w:after="160" w:line="259" w:lineRule="auto"/>
        <w:contextualSpacing/>
        <w:jc w:val="left"/>
        <w:rPr>
          <w:rFonts w:ascii="Arial" w:eastAsia="Calibri" w:hAnsi="Arial" w:cs="Arial"/>
          <w:sz w:val="22"/>
        </w:rPr>
      </w:pPr>
      <w:r w:rsidRPr="00850A80">
        <w:rPr>
          <w:rFonts w:ascii="Arial" w:eastAsia="Calibri" w:hAnsi="Arial" w:cs="Arial"/>
          <w:sz w:val="22"/>
        </w:rPr>
        <w:t xml:space="preserve">The streets shall be lined with trees, spaced at a distance so that, at maturity, their canopies </w:t>
      </w:r>
      <w:r w:rsidR="0088595E">
        <w:rPr>
          <w:rFonts w:ascii="Arial" w:eastAsia="Calibri" w:hAnsi="Arial" w:cs="Arial"/>
          <w:sz w:val="22"/>
        </w:rPr>
        <w:t>converge</w:t>
      </w:r>
      <w:r w:rsidRPr="00850A80">
        <w:rPr>
          <w:rFonts w:ascii="Arial" w:eastAsia="Calibri" w:hAnsi="Arial" w:cs="Arial"/>
          <w:sz w:val="22"/>
        </w:rPr>
        <w:t>. The trees shall be of a species that are deep-rooting and have a high likelihood of survival, given the unique characteristics of the soils.</w:t>
      </w:r>
    </w:p>
    <w:p w14:paraId="210E589B" w14:textId="77777777" w:rsidR="00850A80" w:rsidRPr="00850A80" w:rsidRDefault="00850A80" w:rsidP="00850A80">
      <w:pPr>
        <w:numPr>
          <w:ilvl w:val="0"/>
          <w:numId w:val="4"/>
        </w:numPr>
        <w:spacing w:before="120" w:after="160" w:line="259" w:lineRule="auto"/>
        <w:contextualSpacing/>
        <w:jc w:val="left"/>
        <w:rPr>
          <w:rFonts w:ascii="Arial" w:eastAsia="Calibri" w:hAnsi="Arial" w:cs="Arial"/>
          <w:sz w:val="22"/>
        </w:rPr>
      </w:pPr>
      <w:r w:rsidRPr="00850A80">
        <w:rPr>
          <w:rFonts w:ascii="Arial" w:eastAsia="Calibri" w:hAnsi="Arial" w:cs="Arial"/>
          <w:sz w:val="22"/>
        </w:rPr>
        <w:t>The park strips shall have six-inch angular rock or other stable ground covering that is acceptable by the Planning Director and the County Engineer.</w:t>
      </w:r>
    </w:p>
    <w:p w14:paraId="3E69F31F" w14:textId="77777777" w:rsidR="00850A80" w:rsidRPr="00850A80" w:rsidRDefault="00850A80" w:rsidP="00850A80">
      <w:pPr>
        <w:numPr>
          <w:ilvl w:val="0"/>
          <w:numId w:val="4"/>
        </w:numPr>
        <w:spacing w:before="120" w:after="160" w:line="259" w:lineRule="auto"/>
        <w:contextualSpacing/>
        <w:jc w:val="left"/>
        <w:rPr>
          <w:rFonts w:ascii="Arial" w:eastAsia="Calibri" w:hAnsi="Arial" w:cs="Arial"/>
          <w:sz w:val="22"/>
        </w:rPr>
      </w:pPr>
      <w:r w:rsidRPr="00850A80">
        <w:rPr>
          <w:rFonts w:ascii="Arial" w:eastAsia="Calibri" w:hAnsi="Arial" w:cs="Arial"/>
          <w:sz w:val="22"/>
        </w:rPr>
        <w:t>Multiple elements of water-conserving landscape measures, provided in the Smart Fields Landscape Guide, are implemented for all of the lots within the development.</w:t>
      </w:r>
    </w:p>
    <w:p w14:paraId="01A0CAAD" w14:textId="77777777" w:rsidR="00850A80" w:rsidRPr="00850A80" w:rsidRDefault="00850A80" w:rsidP="00850A80">
      <w:pPr>
        <w:spacing w:after="160" w:line="259" w:lineRule="auto"/>
        <w:jc w:val="left"/>
        <w:rPr>
          <w:rFonts w:ascii="Calibri" w:eastAsia="Calibri" w:hAnsi="Calibri" w:cs="Times New Roman"/>
          <w:color w:val="FF0000"/>
          <w:sz w:val="22"/>
        </w:rPr>
      </w:pPr>
      <w:r w:rsidRPr="00850A80">
        <w:rPr>
          <w:rFonts w:ascii="Calibri" w:eastAsia="Calibri" w:hAnsi="Calibri" w:cs="Times New Roman"/>
          <w:color w:val="FF0000"/>
          <w:sz w:val="22"/>
        </w:rPr>
        <w:br w:type="page"/>
      </w:r>
    </w:p>
    <w:p w14:paraId="108BFD3B" w14:textId="77777777" w:rsidR="00850A80" w:rsidRPr="00850A80" w:rsidRDefault="00850A80" w:rsidP="00850A80">
      <w:pPr>
        <w:spacing w:after="160" w:line="259" w:lineRule="auto"/>
        <w:jc w:val="left"/>
        <w:rPr>
          <w:rFonts w:ascii="Calibri" w:eastAsia="Calibri" w:hAnsi="Calibri" w:cs="Times New Roman"/>
          <w:color w:val="FF0000"/>
          <w:sz w:val="22"/>
        </w:rPr>
      </w:pPr>
      <w:r w:rsidRPr="00850A80">
        <w:rPr>
          <w:rFonts w:ascii="Calibri" w:eastAsia="Calibri" w:hAnsi="Calibri" w:cs="Times New Roman"/>
          <w:color w:val="FF0000"/>
          <w:sz w:val="22"/>
        </w:rPr>
        <w:lastRenderedPageBreak/>
        <w:t>Exhibit C</w:t>
      </w:r>
    </w:p>
    <w:p w14:paraId="657E849E" w14:textId="77777777" w:rsidR="00850A80" w:rsidRPr="00850A80" w:rsidRDefault="00850A80" w:rsidP="00850A80">
      <w:pPr>
        <w:spacing w:after="160" w:line="259" w:lineRule="auto"/>
        <w:jc w:val="left"/>
        <w:rPr>
          <w:rFonts w:ascii="Calibri" w:eastAsia="Calibri" w:hAnsi="Calibri" w:cs="Times New Roman"/>
          <w:sz w:val="22"/>
        </w:rPr>
      </w:pPr>
      <w:r w:rsidRPr="00850A80">
        <w:rPr>
          <w:rFonts w:ascii="Calibri" w:eastAsia="Calibri" w:hAnsi="Calibri" w:cs="Times New Roman"/>
          <w:noProof/>
          <w:sz w:val="22"/>
        </w:rPr>
        <mc:AlternateContent>
          <mc:Choice Requires="wps">
            <w:drawing>
              <wp:anchor distT="0" distB="0" distL="114300" distR="114300" simplePos="0" relativeHeight="251684864" behindDoc="0" locked="0" layoutInCell="1" allowOverlap="1" wp14:anchorId="48980593" wp14:editId="0B1ABC0F">
                <wp:simplePos x="0" y="0"/>
                <wp:positionH relativeFrom="column">
                  <wp:posOffset>1495425</wp:posOffset>
                </wp:positionH>
                <wp:positionV relativeFrom="paragraph">
                  <wp:posOffset>4019550</wp:posOffset>
                </wp:positionV>
                <wp:extent cx="0" cy="314325"/>
                <wp:effectExtent l="0" t="0" r="19050" b="28575"/>
                <wp:wrapNone/>
                <wp:docPr id="45" name="Straight Connector 45"/>
                <wp:cNvGraphicFramePr/>
                <a:graphic xmlns:a="http://schemas.openxmlformats.org/drawingml/2006/main">
                  <a:graphicData uri="http://schemas.microsoft.com/office/word/2010/wordprocessingShape">
                    <wps:wsp>
                      <wps:cNvCnPr/>
                      <wps:spPr>
                        <a:xfrm>
                          <a:off x="0" y="0"/>
                          <a:ext cx="0" cy="314325"/>
                        </a:xfrm>
                        <a:prstGeom prst="line">
                          <a:avLst/>
                        </a:prstGeom>
                        <a:noFill/>
                        <a:ln w="25400" cap="flat" cmpd="sng" algn="ctr">
                          <a:solidFill>
                            <a:srgbClr val="FF0000"/>
                          </a:solidFill>
                          <a:prstDash val="solid"/>
                          <a:miter lim="800000"/>
                        </a:ln>
                        <a:effectLst/>
                      </wps:spPr>
                      <wps:bodyPr/>
                    </wps:wsp>
                  </a:graphicData>
                </a:graphic>
              </wp:anchor>
            </w:drawing>
          </mc:Choice>
          <mc:Fallback>
            <w:pict>
              <v:line w14:anchorId="628E679B" id="Straight Connector 45"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117.75pt,316.5pt" to="117.75pt,34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" strokecolor="red" strokeweight="2pt">
                <v:stroke joinstyle="miter"/>
              </v:line>
            </w:pict>
          </mc:Fallback>
        </mc:AlternateContent>
      </w:r>
      <w:r w:rsidRPr="00850A80">
        <w:rPr>
          <w:rFonts w:ascii="Calibri" w:eastAsia="Calibri" w:hAnsi="Calibri" w:cs="Times New Roman"/>
          <w:noProof/>
          <w:sz w:val="22"/>
        </w:rPr>
        <w:drawing>
          <wp:inline distT="0" distB="0" distL="0" distR="0" wp14:anchorId="1BAD5542" wp14:editId="63AC753B">
            <wp:extent cx="5943600" cy="587133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5871337"/>
                    </a:xfrm>
                    <a:prstGeom prst="rect">
                      <a:avLst/>
                    </a:prstGeom>
                    <a:ln w="9525">
                      <a:noFill/>
                    </a:ln>
                  </pic:spPr>
                </pic:pic>
              </a:graphicData>
            </a:graphic>
          </wp:inline>
        </w:drawing>
      </w:r>
    </w:p>
    <w:p w14:paraId="41B291FA" w14:textId="77777777" w:rsidR="00850A80" w:rsidRPr="00850A80" w:rsidRDefault="00850A80" w:rsidP="00850A80">
      <w:pPr>
        <w:spacing w:after="160" w:line="259" w:lineRule="auto"/>
        <w:jc w:val="left"/>
        <w:rPr>
          <w:rFonts w:ascii="Calibri" w:eastAsia="Calibri" w:hAnsi="Calibri" w:cs="Times New Roman"/>
          <w:sz w:val="22"/>
        </w:rPr>
      </w:pPr>
      <w:r w:rsidRPr="00850A80">
        <w:rPr>
          <w:rFonts w:ascii="Calibri" w:eastAsia="Calibri" w:hAnsi="Calibri" w:cs="Times New Roman"/>
          <w:sz w:val="22"/>
        </w:rPr>
        <w:br w:type="page"/>
      </w:r>
    </w:p>
    <w:p w14:paraId="7A970D9E" w14:textId="77777777" w:rsidR="00850A80" w:rsidRPr="00850A80" w:rsidRDefault="00850A80" w:rsidP="00850A80">
      <w:pPr>
        <w:spacing w:after="160" w:line="259" w:lineRule="auto"/>
        <w:jc w:val="left"/>
        <w:rPr>
          <w:rFonts w:ascii="Calibri" w:eastAsia="Calibri" w:hAnsi="Calibri" w:cs="Times New Roman"/>
          <w:color w:val="FF0000"/>
          <w:sz w:val="22"/>
        </w:rPr>
      </w:pPr>
      <w:r w:rsidRPr="00850A80">
        <w:rPr>
          <w:rFonts w:ascii="Calibri" w:eastAsia="Calibri" w:hAnsi="Calibri" w:cs="Times New Roman"/>
          <w:color w:val="FF0000"/>
          <w:sz w:val="22"/>
        </w:rPr>
        <w:lastRenderedPageBreak/>
        <w:t>Exhibit D</w:t>
      </w:r>
    </w:p>
    <w:p w14:paraId="0FF25286" w14:textId="77777777" w:rsidR="00850A80" w:rsidRPr="00850A80" w:rsidRDefault="00850A80" w:rsidP="00850A80">
      <w:pPr>
        <w:numPr>
          <w:ilvl w:val="0"/>
          <w:numId w:val="3"/>
        </w:numPr>
        <w:spacing w:before="120" w:after="160" w:line="259" w:lineRule="auto"/>
        <w:contextualSpacing/>
        <w:jc w:val="left"/>
        <w:rPr>
          <w:rFonts w:ascii="Arial" w:eastAsia="Calibri" w:hAnsi="Arial" w:cs="Arial"/>
          <w:sz w:val="22"/>
        </w:rPr>
      </w:pPr>
      <w:r w:rsidRPr="00850A80">
        <w:rPr>
          <w:rFonts w:ascii="Arial" w:eastAsia="Calibri" w:hAnsi="Arial" w:cs="Arial"/>
          <w:sz w:val="22"/>
        </w:rPr>
        <w:t>Forward a positive recommendation to the County Commission. Before consideration by the County Commission, the owner will voluntarily enter into a development agreement with the County; that development agreement will include provisions listed below:</w:t>
      </w:r>
    </w:p>
    <w:p w14:paraId="5E54965A" w14:textId="77777777" w:rsidR="00850A80" w:rsidRPr="00850A80" w:rsidRDefault="00850A80" w:rsidP="00850A80">
      <w:pPr>
        <w:spacing w:after="160" w:line="259" w:lineRule="auto"/>
        <w:ind w:left="720"/>
        <w:contextualSpacing/>
        <w:jc w:val="left"/>
        <w:rPr>
          <w:rFonts w:ascii="Arial" w:eastAsia="Calibri" w:hAnsi="Arial" w:cs="Arial"/>
          <w:sz w:val="22"/>
        </w:rPr>
      </w:pPr>
    </w:p>
    <w:p w14:paraId="6E18D2F5" w14:textId="77777777" w:rsidR="00850A80" w:rsidRPr="00850A80" w:rsidRDefault="00850A80" w:rsidP="001B7A28">
      <w:pPr>
        <w:numPr>
          <w:ilvl w:val="0"/>
          <w:numId w:val="25"/>
        </w:numPr>
        <w:spacing w:before="120" w:after="160" w:line="259" w:lineRule="auto"/>
        <w:contextualSpacing/>
        <w:jc w:val="left"/>
        <w:rPr>
          <w:rFonts w:ascii="Arial" w:eastAsia="Calibri" w:hAnsi="Arial" w:cs="Arial"/>
          <w:sz w:val="22"/>
        </w:rPr>
      </w:pPr>
      <w:r w:rsidRPr="00850A80">
        <w:rPr>
          <w:rFonts w:ascii="Arial" w:eastAsia="Calibri" w:hAnsi="Arial" w:cs="Arial"/>
          <w:sz w:val="22"/>
        </w:rPr>
        <w:t xml:space="preserve">That the concept plan includes the appropriate width of right-of-way for 1600 South at 66’ and 4300 West at 80’ </w:t>
      </w:r>
    </w:p>
    <w:p w14:paraId="49620028" w14:textId="77777777" w:rsidR="00850A80" w:rsidRPr="00850A80" w:rsidRDefault="00850A80" w:rsidP="001B7A28">
      <w:pPr>
        <w:numPr>
          <w:ilvl w:val="0"/>
          <w:numId w:val="25"/>
        </w:numPr>
        <w:spacing w:before="120" w:after="160" w:line="259" w:lineRule="auto"/>
        <w:contextualSpacing/>
        <w:jc w:val="left"/>
        <w:rPr>
          <w:rFonts w:ascii="Arial" w:eastAsia="Calibri" w:hAnsi="Arial" w:cs="Arial"/>
          <w:sz w:val="22"/>
        </w:rPr>
      </w:pPr>
      <w:r w:rsidRPr="00850A80">
        <w:rPr>
          <w:rFonts w:ascii="Arial" w:eastAsia="Calibri" w:hAnsi="Arial" w:cs="Arial"/>
          <w:sz w:val="22"/>
        </w:rPr>
        <w:t>The concept plan shall display that 1700 South Street continues through adjacent developments eastward</w:t>
      </w:r>
    </w:p>
    <w:p w14:paraId="4FACE1D0" w14:textId="77777777" w:rsidR="00850A80" w:rsidRPr="00850A80" w:rsidRDefault="00850A80" w:rsidP="001B7A28">
      <w:pPr>
        <w:numPr>
          <w:ilvl w:val="0"/>
          <w:numId w:val="25"/>
        </w:numPr>
        <w:spacing w:before="120" w:after="160" w:line="259" w:lineRule="auto"/>
        <w:contextualSpacing/>
        <w:jc w:val="left"/>
        <w:rPr>
          <w:rFonts w:ascii="Arial" w:eastAsia="Calibri" w:hAnsi="Arial" w:cs="Arial"/>
          <w:sz w:val="22"/>
        </w:rPr>
      </w:pPr>
      <w:r w:rsidRPr="00850A80">
        <w:rPr>
          <w:rFonts w:ascii="Arial" w:eastAsia="Calibri" w:hAnsi="Arial" w:cs="Arial"/>
          <w:sz w:val="22"/>
        </w:rPr>
        <w:t xml:space="preserve">That the concept plan includes a 30’ pathway southward from the corner of 4400 West and 1700 South. </w:t>
      </w:r>
    </w:p>
    <w:p w14:paraId="365FB5E4" w14:textId="77777777" w:rsidR="00850A80" w:rsidRPr="00850A80" w:rsidRDefault="00850A80" w:rsidP="001B7A28">
      <w:pPr>
        <w:numPr>
          <w:ilvl w:val="0"/>
          <w:numId w:val="25"/>
        </w:numPr>
        <w:spacing w:before="120" w:after="160" w:line="259" w:lineRule="auto"/>
        <w:contextualSpacing/>
        <w:jc w:val="left"/>
        <w:rPr>
          <w:rFonts w:ascii="Arial" w:eastAsia="Calibri" w:hAnsi="Arial" w:cs="Arial"/>
          <w:sz w:val="22"/>
        </w:rPr>
      </w:pPr>
      <w:r w:rsidRPr="00850A80">
        <w:rPr>
          <w:rFonts w:ascii="Arial" w:eastAsia="Calibri" w:hAnsi="Arial" w:cs="Arial"/>
          <w:sz w:val="22"/>
        </w:rPr>
        <w:t>The number of lots shall not exceed the gross area divided by a 1/3 acre (minimum lot size for a ‘Medium-size’ lot).</w:t>
      </w:r>
    </w:p>
    <w:p w14:paraId="10D1B0B1" w14:textId="77777777" w:rsidR="00850A80" w:rsidRPr="00850A80" w:rsidRDefault="00850A80" w:rsidP="001B7A28">
      <w:pPr>
        <w:numPr>
          <w:ilvl w:val="0"/>
          <w:numId w:val="25"/>
        </w:numPr>
        <w:spacing w:before="120" w:after="160" w:line="259" w:lineRule="auto"/>
        <w:contextualSpacing/>
        <w:jc w:val="left"/>
        <w:rPr>
          <w:rFonts w:ascii="Arial" w:eastAsia="Calibri" w:hAnsi="Arial" w:cs="Arial"/>
          <w:sz w:val="22"/>
        </w:rPr>
      </w:pPr>
      <w:r w:rsidRPr="00850A80">
        <w:rPr>
          <w:rFonts w:ascii="Arial" w:eastAsia="Calibri" w:hAnsi="Arial" w:cs="Arial"/>
          <w:sz w:val="22"/>
        </w:rPr>
        <w:t xml:space="preserve">The development agreement will specify that the zoning will govern the allowed uses, except that uses that require a one-half acre of land or more shall not be permitted.  </w:t>
      </w:r>
    </w:p>
    <w:p w14:paraId="57742701" w14:textId="77777777" w:rsidR="00850A80" w:rsidRPr="00850A80" w:rsidRDefault="00850A80" w:rsidP="001B7A28">
      <w:pPr>
        <w:numPr>
          <w:ilvl w:val="0"/>
          <w:numId w:val="25"/>
        </w:numPr>
        <w:spacing w:before="120" w:after="160" w:line="259" w:lineRule="auto"/>
        <w:contextualSpacing/>
        <w:jc w:val="left"/>
        <w:rPr>
          <w:rFonts w:ascii="Arial" w:eastAsia="Calibri" w:hAnsi="Arial" w:cs="Arial"/>
          <w:sz w:val="22"/>
        </w:rPr>
      </w:pPr>
      <w:r w:rsidRPr="00850A80">
        <w:rPr>
          <w:rFonts w:ascii="Arial" w:eastAsia="Calibri" w:hAnsi="Arial" w:cs="Arial"/>
          <w:sz w:val="22"/>
        </w:rPr>
        <w:t>The final layout of streets and infrastructure shall conform to the County Commission-approved concept plan.</w:t>
      </w:r>
    </w:p>
    <w:p w14:paraId="1E092DC1" w14:textId="77777777" w:rsidR="00850A80" w:rsidRPr="00850A80" w:rsidRDefault="00850A80" w:rsidP="001B7A28">
      <w:pPr>
        <w:numPr>
          <w:ilvl w:val="0"/>
          <w:numId w:val="25"/>
        </w:numPr>
        <w:spacing w:before="120" w:after="160" w:line="259" w:lineRule="auto"/>
        <w:contextualSpacing/>
        <w:jc w:val="left"/>
        <w:rPr>
          <w:rFonts w:ascii="Arial" w:eastAsia="Calibri" w:hAnsi="Arial" w:cs="Arial"/>
          <w:sz w:val="22"/>
        </w:rPr>
      </w:pPr>
      <w:r w:rsidRPr="00850A80">
        <w:rPr>
          <w:rFonts w:ascii="Arial" w:eastAsia="Calibri" w:hAnsi="Arial" w:cs="Arial"/>
          <w:sz w:val="22"/>
        </w:rPr>
        <w:t>The streets shall be lined with trees, spaced at a distance so that, at maturity, their canopies touch. The trees shall be of a species that are deep-rooting and have a high likelihood of survival, given the unique characteristics of the soils.</w:t>
      </w:r>
    </w:p>
    <w:p w14:paraId="612CF72A" w14:textId="77777777" w:rsidR="00850A80" w:rsidRPr="00850A80" w:rsidRDefault="00850A80" w:rsidP="001B7A28">
      <w:pPr>
        <w:numPr>
          <w:ilvl w:val="0"/>
          <w:numId w:val="25"/>
        </w:numPr>
        <w:spacing w:before="120" w:after="160" w:line="259" w:lineRule="auto"/>
        <w:contextualSpacing/>
        <w:jc w:val="left"/>
        <w:rPr>
          <w:rFonts w:ascii="Arial" w:eastAsia="Calibri" w:hAnsi="Arial" w:cs="Arial"/>
          <w:sz w:val="22"/>
        </w:rPr>
      </w:pPr>
      <w:r w:rsidRPr="00850A80">
        <w:rPr>
          <w:rFonts w:ascii="Arial" w:eastAsia="Calibri" w:hAnsi="Arial" w:cs="Arial"/>
          <w:sz w:val="22"/>
        </w:rPr>
        <w:t>The park strips shall have six-inch angular rock</w:t>
      </w:r>
    </w:p>
    <w:p w14:paraId="1512ECFD" w14:textId="77777777" w:rsidR="00850A80" w:rsidRPr="00850A80" w:rsidRDefault="00850A80" w:rsidP="001B7A28">
      <w:pPr>
        <w:numPr>
          <w:ilvl w:val="0"/>
          <w:numId w:val="25"/>
        </w:numPr>
        <w:spacing w:before="120" w:after="160" w:line="259" w:lineRule="auto"/>
        <w:contextualSpacing/>
        <w:jc w:val="left"/>
        <w:rPr>
          <w:rFonts w:ascii="Arial" w:eastAsia="Calibri" w:hAnsi="Arial" w:cs="Arial"/>
          <w:sz w:val="22"/>
        </w:rPr>
      </w:pPr>
      <w:r w:rsidRPr="00850A80">
        <w:rPr>
          <w:rFonts w:ascii="Arial" w:eastAsia="Calibri" w:hAnsi="Arial" w:cs="Arial"/>
          <w:sz w:val="22"/>
        </w:rPr>
        <w:t>Multiple elements of water-conserving landscape plans, designed by a licensed landscape architect, are implemented for all lots within the development.</w:t>
      </w:r>
    </w:p>
    <w:p w14:paraId="121A5A83" w14:textId="77777777" w:rsidR="00850A80" w:rsidRPr="00850A80" w:rsidRDefault="00850A80" w:rsidP="00850A80">
      <w:pPr>
        <w:spacing w:after="160" w:line="259" w:lineRule="auto"/>
        <w:jc w:val="left"/>
        <w:rPr>
          <w:rFonts w:ascii="Calibri" w:eastAsia="Calibri" w:hAnsi="Calibri" w:cs="Times New Roman"/>
          <w:sz w:val="22"/>
        </w:rPr>
      </w:pPr>
    </w:p>
    <w:p w14:paraId="2ED67DEA" w14:textId="77777777" w:rsidR="0028089A" w:rsidRPr="00937CED" w:rsidRDefault="0028089A" w:rsidP="0028089A"/>
    <w:p w14:paraId="77D64912" w14:textId="08F2EFDB" w:rsidR="0028089A" w:rsidRPr="00937CED" w:rsidRDefault="0028089A" w:rsidP="0028089A">
      <w:pPr>
        <w:spacing w:before="120"/>
        <w:rPr>
          <w:rFonts w:ascii="Arial" w:hAnsi="Arial" w:cs="Arial"/>
          <w:color w:val="FF0000"/>
        </w:rPr>
      </w:pPr>
    </w:p>
    <w:p w14:paraId="5D038D39" w14:textId="77777777" w:rsidR="00F51861" w:rsidRPr="005C383F" w:rsidRDefault="00F51861" w:rsidP="00F51861">
      <w:pPr>
        <w:spacing w:before="120"/>
        <w:rPr>
          <w:rFonts w:ascii="Arial" w:hAnsi="Arial" w:cs="Arial"/>
          <w:b/>
          <w:color w:val="FF0000"/>
        </w:rPr>
      </w:pPr>
    </w:p>
    <w:sectPr w:rsidR="00F51861" w:rsidRPr="005C383F" w:rsidSect="0028089A">
      <w:footerReference w:type="default" r:id="rId50"/>
      <w:pgSz w:w="12240" w:h="15840"/>
      <w:pgMar w:top="922" w:right="1080" w:bottom="630" w:left="1080" w:header="720" w:footer="73"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03F115" w14:textId="77777777" w:rsidR="005C0615" w:rsidRDefault="005C0615" w:rsidP="00666893">
      <w:pPr>
        <w:spacing w:after="0"/>
      </w:pPr>
      <w:r>
        <w:separator/>
      </w:r>
    </w:p>
  </w:endnote>
  <w:endnote w:type="continuationSeparator" w:id="0">
    <w:p w14:paraId="359D4DFF" w14:textId="77777777" w:rsidR="005C0615" w:rsidRDefault="005C0615" w:rsidP="0066689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C1AC62" w14:textId="3EA13184" w:rsidR="005C0615" w:rsidRDefault="005C0615">
    <w:pPr>
      <w:pStyle w:val="Footer"/>
      <w:spacing w:line="240" w:lineRule="exact"/>
    </w:pPr>
    <w:r>
      <w:rPr>
        <w:rStyle w:val="zzmpTrailerItem"/>
      </w:rPr>
      <w:t xml:space="preserve">Last revised </w:t>
    </w:r>
    <w:r>
      <w:rPr>
        <w:rStyle w:val="zzmpTrailerItem"/>
      </w:rPr>
      <w:fldChar w:fldCharType="begin"/>
    </w:r>
    <w:r>
      <w:rPr>
        <w:rStyle w:val="zzmpTrailerItem"/>
      </w:rPr>
      <w:instrText xml:space="preserve"> DATE \@ "M/d/yyyy" </w:instrText>
    </w:r>
    <w:r>
      <w:rPr>
        <w:rStyle w:val="zzmpTrailerItem"/>
      </w:rPr>
      <w:fldChar w:fldCharType="separate"/>
    </w:r>
    <w:r>
      <w:rPr>
        <w:rStyle w:val="zzmpTrailerItem"/>
      </w:rPr>
      <w:t>8/9/2023</w:t>
    </w:r>
    <w:r>
      <w:rPr>
        <w:rStyle w:val="zzmpTrailerItem"/>
      </w:rP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7210B" w14:textId="77777777" w:rsidR="005C0615" w:rsidRDefault="005C0615">
    <w:pPr>
      <w:pStyle w:val="BodyText"/>
      <w:spacing w:line="240" w:lineRule="exact"/>
      <w:rPr>
        <w:sz w:val="19"/>
      </w:rPr>
    </w:pPr>
    <w:r>
      <w:rPr>
        <w:rStyle w:val="zzmpTrailerItem"/>
      </w:rPr>
      <w:t>102256165.2 0059646-00001</w:t>
    </w:r>
    <w:r>
      <w:rPr>
        <w:noProof/>
      </w:rPr>
      <mc:AlternateContent>
        <mc:Choice Requires="wps">
          <w:drawing>
            <wp:anchor distT="0" distB="0" distL="114300" distR="114300" simplePos="0" relativeHeight="251659264" behindDoc="1" locked="0" layoutInCell="1" allowOverlap="1" wp14:anchorId="5290CE3A" wp14:editId="184474C5">
              <wp:simplePos x="0" y="0"/>
              <wp:positionH relativeFrom="page">
                <wp:posOffset>3883025</wp:posOffset>
              </wp:positionH>
              <wp:positionV relativeFrom="page">
                <wp:posOffset>9307830</wp:posOffset>
              </wp:positionV>
              <wp:extent cx="180975" cy="222885"/>
              <wp:effectExtent l="0" t="1905" r="3175" b="3810"/>
              <wp:wrapNone/>
              <wp:docPr id="1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18E02" w14:textId="2C4C5955" w:rsidR="005C0615" w:rsidRDefault="005C0615">
                          <w:pPr>
                            <w:spacing w:before="77"/>
                            <w:ind w:left="116"/>
                          </w:pPr>
                          <w:r>
                            <w:fldChar w:fldCharType="begin"/>
                          </w:r>
                          <w:r>
                            <w:rPr>
                              <w:color w:val="2A2828"/>
                              <w:w w:val="104"/>
                            </w:rPr>
                            <w:instrText xml:space="preserve"> PAGE </w:instrText>
                          </w:r>
                          <w:r>
                            <w:fldChar w:fldCharType="separate"/>
                          </w:r>
                          <w:r w:rsidR="00CF646A">
                            <w:rPr>
                              <w:noProof/>
                              <w:color w:val="2A2828"/>
                              <w:w w:val="104"/>
                            </w:rPr>
                            <w:t>2</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5290CE3A" id="_x0000_t202" coordsize="21600,21600" o:spt="202" path="m,l,21600r21600,l21600,xe">
              <v:stroke joinstyle="miter"/>
              <v:path gradientshapeok="t" o:connecttype="rect"/>
            </v:shapetype>
            <v:shape id="Text Box 5" o:spid="_x0000_s1035" type="#_x0000_t202" style="position:absolute;left:0;text-align:left;margin-left:305.75pt;margin-top:732.9pt;width:14.25pt;height:17.5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" filled="f" stroked="f">
              <v:textbox inset="0,0,0,0">
                <w:txbxContent>
                  <w:p w14:paraId="35518E02" w14:textId="2C4C5955" w:rsidR="005C0615" w:rsidRDefault="005C0615">
                    <w:pPr>
                      <w:spacing w:before="77"/>
                      <w:ind w:left="116"/>
                    </w:pPr>
                    <w:r>
                      <w:fldChar w:fldCharType="begin"/>
                    </w:r>
                    <w:r>
                      <w:rPr>
                        <w:color w:val="2A2828"/>
                        <w:w w:val="104"/>
                      </w:rPr>
                      <w:instrText xml:space="preserve"> PAGE </w:instrText>
                    </w:r>
                    <w:r>
                      <w:fldChar w:fldCharType="separate"/>
                    </w:r>
                    <w:r w:rsidR="00CF646A">
                      <w:rPr>
                        <w:noProof/>
                        <w:color w:val="2A2828"/>
                        <w:w w:val="104"/>
                      </w:rPr>
                      <w:t>2</w:t>
                    </w:r>
                    <w:r>
                      <w:fldChar w:fldCharType="end"/>
                    </w:r>
                  </w:p>
                </w:txbxContent>
              </v:textbox>
              <w10:wrap anchorx="page" anchory="page"/>
            </v:shape>
          </w:pict>
        </mc:Fallback>
      </mc:AlternateContent>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910BAA" w14:textId="77777777" w:rsidR="005C0615" w:rsidRDefault="005C0615" w:rsidP="00C150FC">
    <w:pPr>
      <w:pStyle w:val="Footer"/>
      <w:spacing w:line="240" w:lineRule="exact"/>
    </w:pPr>
    <w:r>
      <w:rPr>
        <w:rStyle w:val="zzmpTrailerItem"/>
      </w:rPr>
      <w:t>102256165.2 0059646-00001</w:t>
    </w:r>
    <w: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8159567"/>
      <w:docPartObj>
        <w:docPartGallery w:val="Page Numbers (Bottom of Page)"/>
        <w:docPartUnique/>
      </w:docPartObj>
    </w:sdtPr>
    <w:sdtEndPr>
      <w:rPr>
        <w:noProof/>
      </w:rPr>
    </w:sdtEndPr>
    <w:sdtContent>
      <w:p w14:paraId="2677B273" w14:textId="6033C717" w:rsidR="005C0615" w:rsidRDefault="005C0615">
        <w:pPr>
          <w:pStyle w:val="Footer"/>
          <w:jc w:val="right"/>
        </w:pPr>
        <w:r>
          <w:fldChar w:fldCharType="begin"/>
        </w:r>
        <w:r>
          <w:instrText xml:space="preserve"> PAGE   \* MERGEFORMAT </w:instrText>
        </w:r>
        <w:r>
          <w:fldChar w:fldCharType="separate"/>
        </w:r>
        <w:r w:rsidR="004C1864">
          <w:rPr>
            <w:noProof/>
          </w:rPr>
          <w:t>10</w:t>
        </w:r>
        <w:r>
          <w:rPr>
            <w:noProof/>
          </w:rPr>
          <w:fldChar w:fldCharType="end"/>
        </w:r>
      </w:p>
    </w:sdtContent>
  </w:sdt>
  <w:p w14:paraId="5905BCC5" w14:textId="77777777" w:rsidR="005C0615" w:rsidRDefault="005C0615" w:rsidP="00C150FC">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61860510"/>
      <w:docPartObj>
        <w:docPartGallery w:val="Page Numbers (Bottom of Page)"/>
        <w:docPartUnique/>
      </w:docPartObj>
    </w:sdtPr>
    <w:sdtEndPr>
      <w:rPr>
        <w:noProof/>
      </w:rPr>
    </w:sdtEndPr>
    <w:sdtContent>
      <w:p w14:paraId="0378E951" w14:textId="1327B73C" w:rsidR="005C0615" w:rsidRDefault="005C0615" w:rsidP="00C150FC">
        <w:pPr>
          <w:pStyle w:val="Footer"/>
          <w:jc w:val="center"/>
        </w:pPr>
        <w:r>
          <w:fldChar w:fldCharType="begin"/>
        </w:r>
        <w:r>
          <w:instrText xml:space="preserve"> PAGE   \* MERGEFORMAT </w:instrText>
        </w:r>
        <w:r>
          <w:fldChar w:fldCharType="separate"/>
        </w:r>
        <w:r w:rsidR="004C1864">
          <w:rPr>
            <w:noProof/>
          </w:rPr>
          <w:t>21</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0"/>
      <w:gridCol w:w="5040"/>
    </w:tblGrid>
    <w:sdt>
      <w:sdtPr>
        <w:rPr>
          <w:sz w:val="16"/>
          <w:szCs w:val="16"/>
        </w:rPr>
        <w:id w:val="-673492236"/>
        <w:docPartObj>
          <w:docPartGallery w:val="Page Numbers (Bottom of Page)"/>
          <w:docPartUnique/>
        </w:docPartObj>
      </w:sdtPr>
      <w:sdtContent>
        <w:tr w:rsidR="005C0615" w14:paraId="61A0740E" w14:textId="77777777" w:rsidTr="0091053A">
          <w:tc>
            <w:tcPr>
              <w:tcW w:w="5148" w:type="dxa"/>
            </w:tcPr>
            <w:p w14:paraId="73547FAB" w14:textId="77777777" w:rsidR="005C0615" w:rsidRDefault="005C0615" w:rsidP="002F5AE6">
              <w:pPr>
                <w:pStyle w:val="Footer"/>
                <w:rPr>
                  <w:sz w:val="16"/>
                  <w:szCs w:val="16"/>
                </w:rPr>
              </w:pPr>
            </w:p>
          </w:tc>
          <w:tc>
            <w:tcPr>
              <w:tcW w:w="5148" w:type="dxa"/>
            </w:tcPr>
            <w:p w14:paraId="0BB2B398" w14:textId="77777777" w:rsidR="005C0615" w:rsidRDefault="005C0615" w:rsidP="004B077F">
              <w:pPr>
                <w:pStyle w:val="Footer"/>
                <w:jc w:val="right"/>
                <w:rPr>
                  <w:sz w:val="16"/>
                  <w:szCs w:val="16"/>
                </w:rPr>
              </w:pPr>
            </w:p>
          </w:tc>
        </w:tr>
      </w:sdtContent>
    </w:sdt>
  </w:tbl>
  <w:p w14:paraId="639132DF" w14:textId="77777777" w:rsidR="005C0615" w:rsidRDefault="005C0615">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0"/>
      <w:gridCol w:w="5040"/>
    </w:tblGrid>
    <w:sdt>
      <w:sdtPr>
        <w:rPr>
          <w:sz w:val="16"/>
          <w:szCs w:val="16"/>
        </w:rPr>
        <w:id w:val="-1751810752"/>
        <w:docPartObj>
          <w:docPartGallery w:val="Page Numbers (Bottom of Page)"/>
          <w:docPartUnique/>
        </w:docPartObj>
      </w:sdtPr>
      <w:sdtContent>
        <w:tr w:rsidR="005C0615" w14:paraId="69168417" w14:textId="77777777" w:rsidTr="0091053A">
          <w:tc>
            <w:tcPr>
              <w:tcW w:w="5148" w:type="dxa"/>
            </w:tcPr>
            <w:p w14:paraId="32458050" w14:textId="77777777" w:rsidR="005C0615" w:rsidRDefault="005C0615" w:rsidP="002F5AE6">
              <w:pPr>
                <w:pStyle w:val="Footer"/>
                <w:rPr>
                  <w:sz w:val="16"/>
                  <w:szCs w:val="16"/>
                </w:rPr>
              </w:pPr>
            </w:p>
          </w:tc>
          <w:tc>
            <w:tcPr>
              <w:tcW w:w="5148" w:type="dxa"/>
            </w:tcPr>
            <w:p w14:paraId="2F5849DE" w14:textId="77777777" w:rsidR="005C0615" w:rsidRDefault="005C0615" w:rsidP="004B077F">
              <w:pPr>
                <w:pStyle w:val="Footer"/>
                <w:jc w:val="right"/>
                <w:rPr>
                  <w:sz w:val="16"/>
                  <w:szCs w:val="16"/>
                </w:rPr>
              </w:pPr>
            </w:p>
          </w:tc>
        </w:tr>
      </w:sdtContent>
    </w:sdt>
  </w:tbl>
  <w:p w14:paraId="1FD65A46" w14:textId="77777777" w:rsidR="005C0615" w:rsidRDefault="005C06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0E61C8" w14:textId="77777777" w:rsidR="005C0615" w:rsidRDefault="005C0615" w:rsidP="00666893">
      <w:pPr>
        <w:spacing w:after="0"/>
      </w:pPr>
      <w:r>
        <w:separator/>
      </w:r>
    </w:p>
  </w:footnote>
  <w:footnote w:type="continuationSeparator" w:id="0">
    <w:p w14:paraId="5437D58C" w14:textId="77777777" w:rsidR="005C0615" w:rsidRDefault="005C0615" w:rsidP="0066689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EE4F57" w14:textId="77777777" w:rsidR="005C0615" w:rsidRDefault="005C061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FE58AB" w14:textId="77777777" w:rsidR="005C0615" w:rsidRDefault="005C0615">
    <w:pPr>
      <w:pStyle w:val="Header"/>
    </w:pPr>
  </w:p>
  <w:p w14:paraId="1C9C73E9" w14:textId="77777777" w:rsidR="005C0615" w:rsidRDefault="005C0615" w:rsidP="00C150FC"/>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7D662E" w14:textId="77777777" w:rsidR="005C0615" w:rsidRDefault="005C0615">
    <w:pPr>
      <w:pStyle w:val="Header"/>
    </w:pPr>
  </w:p>
  <w:p w14:paraId="69C5CAAD" w14:textId="77777777" w:rsidR="005C0615" w:rsidRDefault="005C0615" w:rsidP="00C150FC"/>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880095" w14:textId="77777777" w:rsidR="005C0615" w:rsidRDefault="005C061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47E05F" w14:textId="77777777" w:rsidR="005C0615" w:rsidRDefault="005C061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03CF4A" w14:textId="77777777" w:rsidR="005C0615" w:rsidRDefault="005C061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DC42FB" w14:textId="77777777" w:rsidR="005C0615" w:rsidRDefault="005C0615">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51FDDF" w14:textId="77777777" w:rsidR="005C0615" w:rsidRDefault="005C0615">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451C95" w14:textId="77777777" w:rsidR="005C0615" w:rsidRDefault="005C0615">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9930A2" w14:textId="77777777" w:rsidR="005C0615" w:rsidRDefault="005C061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2DED85" w14:textId="77777777" w:rsidR="005C0615" w:rsidRDefault="005C0615">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3DEE16" w14:textId="77777777" w:rsidR="005C0615" w:rsidRDefault="005C061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B4B9D"/>
    <w:multiLevelType w:val="hybridMultilevel"/>
    <w:tmpl w:val="04B85F84"/>
    <w:lvl w:ilvl="0" w:tplc="46360CC4">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8F69FE"/>
    <w:multiLevelType w:val="multilevel"/>
    <w:tmpl w:val="298428A6"/>
    <w:lvl w:ilvl="0">
      <w:start w:val="1"/>
      <w:numFmt w:val="lowerLetter"/>
      <w:lvlText w:val="(%1)"/>
      <w:lvlJc w:val="left"/>
      <w:pPr>
        <w:ind w:left="360" w:hanging="360"/>
      </w:pPr>
      <w:rPr>
        <w:rFonts w:ascii="Arial" w:eastAsia="Arial" w:hAnsi="Arial" w:cs="Arial" w:hint="default"/>
        <w:b w:val="0"/>
        <w:bCs w:val="0"/>
        <w:i w:val="0"/>
        <w:iCs w:val="0"/>
        <w:color w:val="auto"/>
        <w:spacing w:val="-4"/>
        <w:w w:val="100"/>
        <w:sz w:val="20"/>
        <w:szCs w:val="20"/>
      </w:rPr>
    </w:lvl>
    <w:lvl w:ilvl="1">
      <w:start w:val="1"/>
      <w:numFmt w:val="decimal"/>
      <w:lvlText w:val="(%2)"/>
      <w:lvlJc w:val="left"/>
      <w:pPr>
        <w:ind w:left="720" w:hanging="360"/>
      </w:pPr>
      <w:rPr>
        <w:rFonts w:ascii="Arial" w:eastAsia="Arial" w:hAnsi="Arial" w:cs="Arial" w:hint="default"/>
        <w:b w:val="0"/>
        <w:bCs w:val="0"/>
        <w:i w:val="0"/>
        <w:iCs w:val="0"/>
        <w:color w:val="auto"/>
        <w:spacing w:val="-4"/>
        <w:w w:val="100"/>
        <w:sz w:val="20"/>
        <w:szCs w:val="20"/>
      </w:rPr>
    </w:lvl>
    <w:lvl w:ilvl="2">
      <w:start w:val="1"/>
      <w:numFmt w:val="lowerLetter"/>
      <w:lvlText w:val="%3."/>
      <w:lvlJc w:val="left"/>
      <w:pPr>
        <w:ind w:left="1080" w:hanging="360"/>
      </w:pPr>
      <w:rPr>
        <w:rFonts w:ascii="Arial" w:eastAsia="Arial" w:hAnsi="Arial" w:cs="Arial" w:hint="default"/>
        <w:b w:val="0"/>
        <w:bCs w:val="0"/>
        <w:i w:val="0"/>
        <w:iCs w:val="0"/>
        <w:color w:val="auto"/>
        <w:spacing w:val="-4"/>
        <w:w w:val="100"/>
        <w:sz w:val="20"/>
        <w:szCs w:val="20"/>
      </w:rPr>
    </w:lvl>
    <w:lvl w:ilvl="3">
      <w:start w:val="1"/>
      <w:numFmt w:val="decimal"/>
      <w:lvlText w:val="%4."/>
      <w:lvlJc w:val="left"/>
      <w:pPr>
        <w:ind w:left="540" w:hanging="360"/>
      </w:pPr>
      <w:rPr>
        <w:rFonts w:hint="default"/>
      </w:rPr>
    </w:lvl>
    <w:lvl w:ilvl="4">
      <w:start w:val="1"/>
      <w:numFmt w:val="bullet"/>
      <w:lvlText w:val=""/>
      <w:lvlJc w:val="left"/>
      <w:pPr>
        <w:ind w:left="4680" w:hanging="283"/>
      </w:pPr>
      <w:rPr>
        <w:rFonts w:ascii="Symbol" w:hAnsi="Symbol" w:hint="default"/>
      </w:rPr>
    </w:lvl>
    <w:lvl w:ilvl="5">
      <w:numFmt w:val="bullet"/>
      <w:lvlText w:val="•"/>
      <w:lvlJc w:val="left"/>
      <w:pPr>
        <w:ind w:left="5790" w:hanging="283"/>
      </w:pPr>
      <w:rPr>
        <w:rFonts w:hint="default"/>
      </w:rPr>
    </w:lvl>
    <w:lvl w:ilvl="6">
      <w:numFmt w:val="bullet"/>
      <w:lvlText w:val="•"/>
      <w:lvlJc w:val="left"/>
      <w:pPr>
        <w:ind w:left="6900" w:hanging="283"/>
      </w:pPr>
      <w:rPr>
        <w:rFonts w:hint="default"/>
      </w:rPr>
    </w:lvl>
    <w:lvl w:ilvl="7">
      <w:numFmt w:val="bullet"/>
      <w:lvlText w:val="•"/>
      <w:lvlJc w:val="left"/>
      <w:pPr>
        <w:ind w:left="8010" w:hanging="283"/>
      </w:pPr>
      <w:rPr>
        <w:rFonts w:hint="default"/>
      </w:rPr>
    </w:lvl>
    <w:lvl w:ilvl="8">
      <w:numFmt w:val="bullet"/>
      <w:lvlText w:val="•"/>
      <w:lvlJc w:val="left"/>
      <w:pPr>
        <w:ind w:left="9120" w:hanging="283"/>
      </w:pPr>
      <w:rPr>
        <w:rFonts w:hint="default"/>
      </w:rPr>
    </w:lvl>
  </w:abstractNum>
  <w:abstractNum w:abstractNumId="2" w15:restartNumberingAfterBreak="0">
    <w:nsid w:val="194B0AF7"/>
    <w:multiLevelType w:val="hybridMultilevel"/>
    <w:tmpl w:val="D02600E2"/>
    <w:lvl w:ilvl="0" w:tplc="32F2C6E8">
      <w:start w:val="3"/>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C8C50B4"/>
    <w:multiLevelType w:val="hybridMultilevel"/>
    <w:tmpl w:val="AA46C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9E2255"/>
    <w:multiLevelType w:val="multilevel"/>
    <w:tmpl w:val="E7ECF04C"/>
    <w:lvl w:ilvl="0">
      <w:start w:val="11"/>
      <w:numFmt w:val="decimal"/>
      <w:lvlText w:val="%1."/>
      <w:lvlJc w:val="left"/>
      <w:pPr>
        <w:ind w:left="720" w:hanging="720"/>
      </w:pPr>
      <w:rPr>
        <w:rFonts w:hint="default"/>
        <w:b/>
      </w:rPr>
    </w:lvl>
    <w:lvl w:ilvl="1">
      <w:start w:val="1"/>
      <w:numFmt w:val="decimal"/>
      <w:lvlText w:val="%1.%2."/>
      <w:lvlJc w:val="left"/>
      <w:pPr>
        <w:ind w:left="1440" w:hanging="72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23A94D1A"/>
    <w:multiLevelType w:val="hybridMultilevel"/>
    <w:tmpl w:val="672EB2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7CA2FEB"/>
    <w:multiLevelType w:val="hybridMultilevel"/>
    <w:tmpl w:val="2D42848C"/>
    <w:lvl w:ilvl="0" w:tplc="5D82B6A4">
      <w:start w:val="104"/>
      <w:numFmt w:val="bullet"/>
      <w:lvlText w:val="-"/>
      <w:lvlJc w:val="left"/>
      <w:pPr>
        <w:ind w:left="720" w:hanging="360"/>
      </w:pPr>
      <w:rPr>
        <w:rFonts w:ascii="Arial" w:eastAsia="Arial"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9E119A"/>
    <w:multiLevelType w:val="hybridMultilevel"/>
    <w:tmpl w:val="CAB65D56"/>
    <w:lvl w:ilvl="0" w:tplc="04090011">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DEE4F72"/>
    <w:multiLevelType w:val="hybridMultilevel"/>
    <w:tmpl w:val="3BEE89C4"/>
    <w:lvl w:ilvl="0" w:tplc="D444BE5C">
      <w:start w:val="5"/>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F6D333B"/>
    <w:multiLevelType w:val="hybridMultilevel"/>
    <w:tmpl w:val="98184A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2C57AFA"/>
    <w:multiLevelType w:val="hybridMultilevel"/>
    <w:tmpl w:val="50986A50"/>
    <w:lvl w:ilvl="0" w:tplc="84BEF26A">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C74100"/>
    <w:multiLevelType w:val="hybridMultilevel"/>
    <w:tmpl w:val="8A7669FE"/>
    <w:lvl w:ilvl="0" w:tplc="0430F75E">
      <w:start w:val="1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3FBC4635"/>
    <w:multiLevelType w:val="hybridMultilevel"/>
    <w:tmpl w:val="FCBAF1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79A17CC"/>
    <w:multiLevelType w:val="hybridMultilevel"/>
    <w:tmpl w:val="5EDC957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7C51B23"/>
    <w:multiLevelType w:val="hybridMultilevel"/>
    <w:tmpl w:val="828E19A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4AFA21A4"/>
    <w:multiLevelType w:val="hybridMultilevel"/>
    <w:tmpl w:val="B252861E"/>
    <w:lvl w:ilvl="0" w:tplc="F03A9736">
      <w:start w:val="1"/>
      <w:numFmt w:val="decimal"/>
      <w:lvlText w:val="%1."/>
      <w:lvlJc w:val="left"/>
      <w:pPr>
        <w:ind w:left="1595" w:hanging="360"/>
      </w:pPr>
    </w:lvl>
    <w:lvl w:ilvl="1" w:tplc="04090019">
      <w:start w:val="1"/>
      <w:numFmt w:val="lowerLetter"/>
      <w:lvlText w:val="%2."/>
      <w:lvlJc w:val="left"/>
      <w:pPr>
        <w:ind w:left="2315" w:hanging="360"/>
      </w:pPr>
    </w:lvl>
    <w:lvl w:ilvl="2" w:tplc="0409001B" w:tentative="1">
      <w:start w:val="1"/>
      <w:numFmt w:val="lowerRoman"/>
      <w:lvlText w:val="%3."/>
      <w:lvlJc w:val="right"/>
      <w:pPr>
        <w:ind w:left="3035" w:hanging="180"/>
      </w:pPr>
    </w:lvl>
    <w:lvl w:ilvl="3" w:tplc="0409000F" w:tentative="1">
      <w:start w:val="1"/>
      <w:numFmt w:val="decimal"/>
      <w:lvlText w:val="%4."/>
      <w:lvlJc w:val="left"/>
      <w:pPr>
        <w:ind w:left="3755" w:hanging="360"/>
      </w:pPr>
    </w:lvl>
    <w:lvl w:ilvl="4" w:tplc="04090019" w:tentative="1">
      <w:start w:val="1"/>
      <w:numFmt w:val="lowerLetter"/>
      <w:lvlText w:val="%5."/>
      <w:lvlJc w:val="left"/>
      <w:pPr>
        <w:ind w:left="4475" w:hanging="360"/>
      </w:pPr>
    </w:lvl>
    <w:lvl w:ilvl="5" w:tplc="0409001B" w:tentative="1">
      <w:start w:val="1"/>
      <w:numFmt w:val="lowerRoman"/>
      <w:lvlText w:val="%6."/>
      <w:lvlJc w:val="right"/>
      <w:pPr>
        <w:ind w:left="5195" w:hanging="180"/>
      </w:pPr>
    </w:lvl>
    <w:lvl w:ilvl="6" w:tplc="0409000F" w:tentative="1">
      <w:start w:val="1"/>
      <w:numFmt w:val="decimal"/>
      <w:lvlText w:val="%7."/>
      <w:lvlJc w:val="left"/>
      <w:pPr>
        <w:ind w:left="5915" w:hanging="360"/>
      </w:pPr>
    </w:lvl>
    <w:lvl w:ilvl="7" w:tplc="04090019" w:tentative="1">
      <w:start w:val="1"/>
      <w:numFmt w:val="lowerLetter"/>
      <w:lvlText w:val="%8."/>
      <w:lvlJc w:val="left"/>
      <w:pPr>
        <w:ind w:left="6635" w:hanging="360"/>
      </w:pPr>
    </w:lvl>
    <w:lvl w:ilvl="8" w:tplc="0409001B" w:tentative="1">
      <w:start w:val="1"/>
      <w:numFmt w:val="lowerRoman"/>
      <w:lvlText w:val="%9."/>
      <w:lvlJc w:val="right"/>
      <w:pPr>
        <w:ind w:left="7355" w:hanging="180"/>
      </w:pPr>
    </w:lvl>
  </w:abstractNum>
  <w:abstractNum w:abstractNumId="16" w15:restartNumberingAfterBreak="0">
    <w:nsid w:val="4B9568DE"/>
    <w:multiLevelType w:val="hybridMultilevel"/>
    <w:tmpl w:val="9A1A86A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EF000C8"/>
    <w:multiLevelType w:val="hybridMultilevel"/>
    <w:tmpl w:val="4DC85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30C4CFE"/>
    <w:multiLevelType w:val="multilevel"/>
    <w:tmpl w:val="21ECAA58"/>
    <w:lvl w:ilvl="0">
      <w:start w:val="1"/>
      <w:numFmt w:val="decimal"/>
      <w:lvlText w:val="%1."/>
      <w:lvlJc w:val="left"/>
      <w:pPr>
        <w:ind w:left="720" w:hanging="720"/>
      </w:pPr>
      <w:rPr>
        <w:rFonts w:hint="default"/>
        <w:b w:val="0"/>
        <w:u w:val="single"/>
      </w:rPr>
    </w:lvl>
    <w:lvl w:ilvl="1">
      <w:start w:val="1"/>
      <w:numFmt w:val="decimal"/>
      <w:lvlText w:val="%1.%2."/>
      <w:lvlJc w:val="left"/>
      <w:pPr>
        <w:ind w:left="1080" w:hanging="720"/>
      </w:pPr>
      <w:rPr>
        <w:rFonts w:hint="default"/>
        <w:b/>
        <w:strike w:val="0"/>
        <w:sz w:val="20"/>
        <w:szCs w:val="20"/>
      </w:rPr>
    </w:lvl>
    <w:lvl w:ilvl="2">
      <w:start w:val="1"/>
      <w:numFmt w:val="decimal"/>
      <w:lvlText w:val="%1.%2.%3."/>
      <w:lvlJc w:val="left"/>
      <w:pPr>
        <w:ind w:left="2160" w:hanging="720"/>
      </w:pPr>
      <w:rPr>
        <w:rFonts w:hint="default"/>
        <w:b/>
      </w:rPr>
    </w:lvl>
    <w:lvl w:ilvl="3">
      <w:start w:val="1"/>
      <w:numFmt w:val="decimal"/>
      <w:lvlText w:val="%1.%2.%3.%4."/>
      <w:lvlJc w:val="left"/>
      <w:pPr>
        <w:ind w:left="3240" w:hanging="1080"/>
      </w:pPr>
      <w:rPr>
        <w:rFonts w:hint="default"/>
        <w:b/>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9" w15:restartNumberingAfterBreak="0">
    <w:nsid w:val="562F10A2"/>
    <w:multiLevelType w:val="hybridMultilevel"/>
    <w:tmpl w:val="DA78E19A"/>
    <w:lvl w:ilvl="0" w:tplc="7F208642">
      <w:start w:val="1"/>
      <w:numFmt w:val="decimal"/>
      <w:lvlText w:val="%1."/>
      <w:lvlJc w:val="left"/>
      <w:pPr>
        <w:ind w:left="1080" w:hanging="360"/>
      </w:pPr>
      <w:rPr>
        <w:rFonts w:ascii="Arial" w:eastAsiaTheme="minorHAnsi" w:hAnsi="Arial" w:cs="Arial"/>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58805C30"/>
    <w:multiLevelType w:val="hybridMultilevel"/>
    <w:tmpl w:val="2774E96E"/>
    <w:lvl w:ilvl="0" w:tplc="10A85646">
      <w:start w:val="1"/>
      <w:numFmt w:val="lowerLetter"/>
      <w:lvlText w:val="(%1)"/>
      <w:lvlJc w:val="left"/>
      <w:pPr>
        <w:ind w:left="667" w:hanging="360"/>
      </w:pPr>
      <w:rPr>
        <w:rFonts w:asciiTheme="minorHAnsi" w:hAnsiTheme="minorHAnsi" w:cstheme="minorBidi" w:hint="default"/>
      </w:rPr>
    </w:lvl>
    <w:lvl w:ilvl="1" w:tplc="04090019" w:tentative="1">
      <w:start w:val="1"/>
      <w:numFmt w:val="lowerLetter"/>
      <w:lvlText w:val="%2."/>
      <w:lvlJc w:val="left"/>
      <w:pPr>
        <w:ind w:left="1387" w:hanging="360"/>
      </w:pPr>
    </w:lvl>
    <w:lvl w:ilvl="2" w:tplc="0409001B" w:tentative="1">
      <w:start w:val="1"/>
      <w:numFmt w:val="lowerRoman"/>
      <w:lvlText w:val="%3."/>
      <w:lvlJc w:val="right"/>
      <w:pPr>
        <w:ind w:left="2107" w:hanging="180"/>
      </w:pPr>
    </w:lvl>
    <w:lvl w:ilvl="3" w:tplc="0409000F" w:tentative="1">
      <w:start w:val="1"/>
      <w:numFmt w:val="decimal"/>
      <w:lvlText w:val="%4."/>
      <w:lvlJc w:val="left"/>
      <w:pPr>
        <w:ind w:left="2827" w:hanging="360"/>
      </w:pPr>
    </w:lvl>
    <w:lvl w:ilvl="4" w:tplc="04090019" w:tentative="1">
      <w:start w:val="1"/>
      <w:numFmt w:val="lowerLetter"/>
      <w:lvlText w:val="%5."/>
      <w:lvlJc w:val="left"/>
      <w:pPr>
        <w:ind w:left="3547" w:hanging="360"/>
      </w:pPr>
    </w:lvl>
    <w:lvl w:ilvl="5" w:tplc="0409001B" w:tentative="1">
      <w:start w:val="1"/>
      <w:numFmt w:val="lowerRoman"/>
      <w:lvlText w:val="%6."/>
      <w:lvlJc w:val="right"/>
      <w:pPr>
        <w:ind w:left="4267" w:hanging="180"/>
      </w:pPr>
    </w:lvl>
    <w:lvl w:ilvl="6" w:tplc="0409000F" w:tentative="1">
      <w:start w:val="1"/>
      <w:numFmt w:val="decimal"/>
      <w:lvlText w:val="%7."/>
      <w:lvlJc w:val="left"/>
      <w:pPr>
        <w:ind w:left="4987" w:hanging="360"/>
      </w:pPr>
    </w:lvl>
    <w:lvl w:ilvl="7" w:tplc="04090019" w:tentative="1">
      <w:start w:val="1"/>
      <w:numFmt w:val="lowerLetter"/>
      <w:lvlText w:val="%8."/>
      <w:lvlJc w:val="left"/>
      <w:pPr>
        <w:ind w:left="5707" w:hanging="360"/>
      </w:pPr>
    </w:lvl>
    <w:lvl w:ilvl="8" w:tplc="0409001B" w:tentative="1">
      <w:start w:val="1"/>
      <w:numFmt w:val="lowerRoman"/>
      <w:lvlText w:val="%9."/>
      <w:lvlJc w:val="right"/>
      <w:pPr>
        <w:ind w:left="6427" w:hanging="180"/>
      </w:pPr>
    </w:lvl>
  </w:abstractNum>
  <w:abstractNum w:abstractNumId="21" w15:restartNumberingAfterBreak="0">
    <w:nsid w:val="6C3742DC"/>
    <w:multiLevelType w:val="hybridMultilevel"/>
    <w:tmpl w:val="84F2B8A8"/>
    <w:lvl w:ilvl="0" w:tplc="F430838E">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6F475255"/>
    <w:multiLevelType w:val="hybridMultilevel"/>
    <w:tmpl w:val="94702044"/>
    <w:lvl w:ilvl="0" w:tplc="5D82B6A4">
      <w:start w:val="104"/>
      <w:numFmt w:val="bullet"/>
      <w:lvlText w:val="-"/>
      <w:lvlJc w:val="left"/>
      <w:pPr>
        <w:ind w:left="720" w:hanging="360"/>
      </w:pPr>
      <w:rPr>
        <w:rFonts w:ascii="Arial" w:eastAsia="Arial"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FBB37B1"/>
    <w:multiLevelType w:val="hybridMultilevel"/>
    <w:tmpl w:val="65D4F078"/>
    <w:lvl w:ilvl="0" w:tplc="AB4886C6">
      <w:start w:val="1"/>
      <w:numFmt w:val="upperLetter"/>
      <w:pStyle w:val="Exhibits"/>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74FA723D"/>
    <w:multiLevelType w:val="hybridMultilevel"/>
    <w:tmpl w:val="B8087E0C"/>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789D03A2"/>
    <w:multiLevelType w:val="hybridMultilevel"/>
    <w:tmpl w:val="CE52B874"/>
    <w:lvl w:ilvl="0" w:tplc="C56C4A2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3"/>
  </w:num>
  <w:num w:numId="2">
    <w:abstractNumId w:val="17"/>
  </w:num>
  <w:num w:numId="3">
    <w:abstractNumId w:val="5"/>
  </w:num>
  <w:num w:numId="4">
    <w:abstractNumId w:val="25"/>
  </w:num>
  <w:num w:numId="5">
    <w:abstractNumId w:val="14"/>
  </w:num>
  <w:num w:numId="6">
    <w:abstractNumId w:val="13"/>
  </w:num>
  <w:num w:numId="7">
    <w:abstractNumId w:val="9"/>
  </w:num>
  <w:num w:numId="8">
    <w:abstractNumId w:val="19"/>
  </w:num>
  <w:num w:numId="9">
    <w:abstractNumId w:val="7"/>
  </w:num>
  <w:num w:numId="10">
    <w:abstractNumId w:val="12"/>
  </w:num>
  <w:num w:numId="11">
    <w:abstractNumId w:val="21"/>
  </w:num>
  <w:num w:numId="12">
    <w:abstractNumId w:val="0"/>
  </w:num>
  <w:num w:numId="13">
    <w:abstractNumId w:val="1"/>
  </w:num>
  <w:num w:numId="14">
    <w:abstractNumId w:val="20"/>
  </w:num>
  <w:num w:numId="15">
    <w:abstractNumId w:val="6"/>
  </w:num>
  <w:num w:numId="16">
    <w:abstractNumId w:val="22"/>
  </w:num>
  <w:num w:numId="17">
    <w:abstractNumId w:val="16"/>
  </w:num>
  <w:num w:numId="18">
    <w:abstractNumId w:val="18"/>
  </w:num>
  <w:num w:numId="19">
    <w:abstractNumId w:val="15"/>
  </w:num>
  <w:num w:numId="20">
    <w:abstractNumId w:val="4"/>
  </w:num>
  <w:num w:numId="21">
    <w:abstractNumId w:val="3"/>
  </w:num>
  <w:num w:numId="22">
    <w:abstractNumId w:val="2"/>
  </w:num>
  <w:num w:numId="23">
    <w:abstractNumId w:val="8"/>
  </w:num>
  <w:num w:numId="24">
    <w:abstractNumId w:val="10"/>
  </w:num>
  <w:num w:numId="25">
    <w:abstractNumId w:val="24"/>
  </w:num>
  <w:num w:numId="26">
    <w:abstractNumId w:val="1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18433">
      <o:colormenu v:ext="edit" fillcolor="none" strokecolor="non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zSxsDSwtLC0NLc0sjBV0lEKTi0uzszPAymwqAUArU+6WSwAAAA="/>
  </w:docVars>
  <w:rsids>
    <w:rsidRoot w:val="00BB5D17"/>
    <w:rsid w:val="00000F98"/>
    <w:rsid w:val="00002EA2"/>
    <w:rsid w:val="000036A4"/>
    <w:rsid w:val="00004112"/>
    <w:rsid w:val="00006294"/>
    <w:rsid w:val="00011F14"/>
    <w:rsid w:val="00012C0F"/>
    <w:rsid w:val="000141BF"/>
    <w:rsid w:val="00015A48"/>
    <w:rsid w:val="00017377"/>
    <w:rsid w:val="00020262"/>
    <w:rsid w:val="00020F75"/>
    <w:rsid w:val="00022A1A"/>
    <w:rsid w:val="00031FDD"/>
    <w:rsid w:val="00033B78"/>
    <w:rsid w:val="00037376"/>
    <w:rsid w:val="000425E1"/>
    <w:rsid w:val="00042CBD"/>
    <w:rsid w:val="00043E8E"/>
    <w:rsid w:val="000532B1"/>
    <w:rsid w:val="00053B86"/>
    <w:rsid w:val="00056713"/>
    <w:rsid w:val="00061789"/>
    <w:rsid w:val="00066981"/>
    <w:rsid w:val="000675E6"/>
    <w:rsid w:val="00070572"/>
    <w:rsid w:val="00073EA7"/>
    <w:rsid w:val="000740EF"/>
    <w:rsid w:val="00075DBC"/>
    <w:rsid w:val="00080B11"/>
    <w:rsid w:val="00087492"/>
    <w:rsid w:val="0009028A"/>
    <w:rsid w:val="00091D4F"/>
    <w:rsid w:val="00097393"/>
    <w:rsid w:val="000A0994"/>
    <w:rsid w:val="000A797D"/>
    <w:rsid w:val="000B30A0"/>
    <w:rsid w:val="000B7C05"/>
    <w:rsid w:val="000C18FB"/>
    <w:rsid w:val="000C1BFF"/>
    <w:rsid w:val="000C2147"/>
    <w:rsid w:val="000C312A"/>
    <w:rsid w:val="000C4284"/>
    <w:rsid w:val="000C4DEB"/>
    <w:rsid w:val="000C5C23"/>
    <w:rsid w:val="000D045F"/>
    <w:rsid w:val="000D1166"/>
    <w:rsid w:val="000D1CBC"/>
    <w:rsid w:val="000D1FF9"/>
    <w:rsid w:val="000D4F63"/>
    <w:rsid w:val="000D5391"/>
    <w:rsid w:val="000E6D50"/>
    <w:rsid w:val="000F1D3A"/>
    <w:rsid w:val="000F264F"/>
    <w:rsid w:val="000F3BBC"/>
    <w:rsid w:val="000F776B"/>
    <w:rsid w:val="00101C83"/>
    <w:rsid w:val="00103B15"/>
    <w:rsid w:val="00103B62"/>
    <w:rsid w:val="00104EAC"/>
    <w:rsid w:val="00105AFD"/>
    <w:rsid w:val="00111710"/>
    <w:rsid w:val="00111A4B"/>
    <w:rsid w:val="001129F7"/>
    <w:rsid w:val="00117158"/>
    <w:rsid w:val="00117708"/>
    <w:rsid w:val="00120667"/>
    <w:rsid w:val="001244A1"/>
    <w:rsid w:val="00124EFC"/>
    <w:rsid w:val="0012747E"/>
    <w:rsid w:val="0013348C"/>
    <w:rsid w:val="00135CD7"/>
    <w:rsid w:val="00136CA4"/>
    <w:rsid w:val="00142375"/>
    <w:rsid w:val="001437F2"/>
    <w:rsid w:val="00143CD9"/>
    <w:rsid w:val="00146205"/>
    <w:rsid w:val="00150354"/>
    <w:rsid w:val="00150823"/>
    <w:rsid w:val="001536A3"/>
    <w:rsid w:val="00153A68"/>
    <w:rsid w:val="00154103"/>
    <w:rsid w:val="00154429"/>
    <w:rsid w:val="001630B2"/>
    <w:rsid w:val="00163C18"/>
    <w:rsid w:val="00164C7D"/>
    <w:rsid w:val="00165C7F"/>
    <w:rsid w:val="00166814"/>
    <w:rsid w:val="001711B1"/>
    <w:rsid w:val="00172751"/>
    <w:rsid w:val="00174E91"/>
    <w:rsid w:val="001753F5"/>
    <w:rsid w:val="0018115F"/>
    <w:rsid w:val="001862A5"/>
    <w:rsid w:val="001903FF"/>
    <w:rsid w:val="00191239"/>
    <w:rsid w:val="00193328"/>
    <w:rsid w:val="001968C4"/>
    <w:rsid w:val="00196BAC"/>
    <w:rsid w:val="001A0225"/>
    <w:rsid w:val="001A180A"/>
    <w:rsid w:val="001A4691"/>
    <w:rsid w:val="001A4CBA"/>
    <w:rsid w:val="001A4D8C"/>
    <w:rsid w:val="001B31BB"/>
    <w:rsid w:val="001B3957"/>
    <w:rsid w:val="001B56AE"/>
    <w:rsid w:val="001B7A28"/>
    <w:rsid w:val="001C05B9"/>
    <w:rsid w:val="001C19BB"/>
    <w:rsid w:val="001C2E10"/>
    <w:rsid w:val="001C3777"/>
    <w:rsid w:val="001C6380"/>
    <w:rsid w:val="001D119A"/>
    <w:rsid w:val="001D5232"/>
    <w:rsid w:val="001D5F2E"/>
    <w:rsid w:val="001F21E6"/>
    <w:rsid w:val="001F2CA8"/>
    <w:rsid w:val="001F4B7C"/>
    <w:rsid w:val="001F542B"/>
    <w:rsid w:val="001F65E9"/>
    <w:rsid w:val="00200540"/>
    <w:rsid w:val="00200C9A"/>
    <w:rsid w:val="002034F1"/>
    <w:rsid w:val="00203964"/>
    <w:rsid w:val="0020499F"/>
    <w:rsid w:val="002055CC"/>
    <w:rsid w:val="00205F80"/>
    <w:rsid w:val="00207887"/>
    <w:rsid w:val="0020799A"/>
    <w:rsid w:val="00210766"/>
    <w:rsid w:val="002172D2"/>
    <w:rsid w:val="00217582"/>
    <w:rsid w:val="002231CF"/>
    <w:rsid w:val="002259FF"/>
    <w:rsid w:val="0023311C"/>
    <w:rsid w:val="00234910"/>
    <w:rsid w:val="002365A6"/>
    <w:rsid w:val="00241685"/>
    <w:rsid w:val="00241DFD"/>
    <w:rsid w:val="00242457"/>
    <w:rsid w:val="002449FB"/>
    <w:rsid w:val="002458B5"/>
    <w:rsid w:val="002465D9"/>
    <w:rsid w:val="00250C83"/>
    <w:rsid w:val="0025155C"/>
    <w:rsid w:val="00253D8E"/>
    <w:rsid w:val="00256430"/>
    <w:rsid w:val="002565FB"/>
    <w:rsid w:val="00260D31"/>
    <w:rsid w:val="002629D8"/>
    <w:rsid w:val="00267332"/>
    <w:rsid w:val="00267F86"/>
    <w:rsid w:val="002719E0"/>
    <w:rsid w:val="00275C80"/>
    <w:rsid w:val="002775B4"/>
    <w:rsid w:val="00277FFC"/>
    <w:rsid w:val="0028089A"/>
    <w:rsid w:val="0028355D"/>
    <w:rsid w:val="00283BC3"/>
    <w:rsid w:val="00283EE3"/>
    <w:rsid w:val="00285625"/>
    <w:rsid w:val="00286C58"/>
    <w:rsid w:val="00290AC9"/>
    <w:rsid w:val="00290DBE"/>
    <w:rsid w:val="0029378F"/>
    <w:rsid w:val="002A0B02"/>
    <w:rsid w:val="002A149F"/>
    <w:rsid w:val="002A2C84"/>
    <w:rsid w:val="002A3DD9"/>
    <w:rsid w:val="002A7C64"/>
    <w:rsid w:val="002B0084"/>
    <w:rsid w:val="002B15FA"/>
    <w:rsid w:val="002B1C56"/>
    <w:rsid w:val="002B491F"/>
    <w:rsid w:val="002B53B3"/>
    <w:rsid w:val="002B55DB"/>
    <w:rsid w:val="002B661F"/>
    <w:rsid w:val="002C1423"/>
    <w:rsid w:val="002C2A4D"/>
    <w:rsid w:val="002D059B"/>
    <w:rsid w:val="002D10C0"/>
    <w:rsid w:val="002D15F6"/>
    <w:rsid w:val="002D3888"/>
    <w:rsid w:val="002D3B5E"/>
    <w:rsid w:val="002D5169"/>
    <w:rsid w:val="002D6651"/>
    <w:rsid w:val="002D68FA"/>
    <w:rsid w:val="002E24EB"/>
    <w:rsid w:val="002F5AE6"/>
    <w:rsid w:val="002F6B4A"/>
    <w:rsid w:val="002F7CF7"/>
    <w:rsid w:val="00300972"/>
    <w:rsid w:val="00301CA8"/>
    <w:rsid w:val="00305EB5"/>
    <w:rsid w:val="00306123"/>
    <w:rsid w:val="003065B1"/>
    <w:rsid w:val="003117E5"/>
    <w:rsid w:val="003120A3"/>
    <w:rsid w:val="00313230"/>
    <w:rsid w:val="00320F31"/>
    <w:rsid w:val="003216FB"/>
    <w:rsid w:val="0033037C"/>
    <w:rsid w:val="0033273A"/>
    <w:rsid w:val="003332BA"/>
    <w:rsid w:val="003349C0"/>
    <w:rsid w:val="0033522A"/>
    <w:rsid w:val="00335B68"/>
    <w:rsid w:val="00341F6B"/>
    <w:rsid w:val="00342E1C"/>
    <w:rsid w:val="003447F5"/>
    <w:rsid w:val="00346CF7"/>
    <w:rsid w:val="0035191E"/>
    <w:rsid w:val="0035570D"/>
    <w:rsid w:val="003609D9"/>
    <w:rsid w:val="00363E09"/>
    <w:rsid w:val="00363FA1"/>
    <w:rsid w:val="00365310"/>
    <w:rsid w:val="00366DEA"/>
    <w:rsid w:val="00370CB3"/>
    <w:rsid w:val="00372B61"/>
    <w:rsid w:val="003742DB"/>
    <w:rsid w:val="003764D4"/>
    <w:rsid w:val="00377578"/>
    <w:rsid w:val="0037792C"/>
    <w:rsid w:val="003808DD"/>
    <w:rsid w:val="003847F3"/>
    <w:rsid w:val="00385161"/>
    <w:rsid w:val="00385FF3"/>
    <w:rsid w:val="00386049"/>
    <w:rsid w:val="00386FC6"/>
    <w:rsid w:val="00391188"/>
    <w:rsid w:val="003917B9"/>
    <w:rsid w:val="00395B7C"/>
    <w:rsid w:val="00396CAE"/>
    <w:rsid w:val="003A10AC"/>
    <w:rsid w:val="003A3EFE"/>
    <w:rsid w:val="003B1519"/>
    <w:rsid w:val="003B4789"/>
    <w:rsid w:val="003C1345"/>
    <w:rsid w:val="003C188D"/>
    <w:rsid w:val="003C1A8A"/>
    <w:rsid w:val="003C7EF8"/>
    <w:rsid w:val="003D56DF"/>
    <w:rsid w:val="003D66E9"/>
    <w:rsid w:val="003E0B37"/>
    <w:rsid w:val="003E301F"/>
    <w:rsid w:val="003F445F"/>
    <w:rsid w:val="003F673B"/>
    <w:rsid w:val="003F6ABB"/>
    <w:rsid w:val="003F7C66"/>
    <w:rsid w:val="0041038C"/>
    <w:rsid w:val="004105FD"/>
    <w:rsid w:val="00411B2F"/>
    <w:rsid w:val="0041571D"/>
    <w:rsid w:val="00423ADD"/>
    <w:rsid w:val="0042590F"/>
    <w:rsid w:val="00427B05"/>
    <w:rsid w:val="004329F1"/>
    <w:rsid w:val="00432EA4"/>
    <w:rsid w:val="004345D9"/>
    <w:rsid w:val="00434E23"/>
    <w:rsid w:val="0043741B"/>
    <w:rsid w:val="00440B06"/>
    <w:rsid w:val="00452AA0"/>
    <w:rsid w:val="004532B6"/>
    <w:rsid w:val="00454898"/>
    <w:rsid w:val="00454A91"/>
    <w:rsid w:val="00454D24"/>
    <w:rsid w:val="00455169"/>
    <w:rsid w:val="004578A1"/>
    <w:rsid w:val="004600B4"/>
    <w:rsid w:val="00460B12"/>
    <w:rsid w:val="004656AA"/>
    <w:rsid w:val="00467227"/>
    <w:rsid w:val="004719E2"/>
    <w:rsid w:val="00473955"/>
    <w:rsid w:val="00473F55"/>
    <w:rsid w:val="004828CF"/>
    <w:rsid w:val="00482DAE"/>
    <w:rsid w:val="00484490"/>
    <w:rsid w:val="00487813"/>
    <w:rsid w:val="00487DED"/>
    <w:rsid w:val="00490876"/>
    <w:rsid w:val="00496C66"/>
    <w:rsid w:val="004A035B"/>
    <w:rsid w:val="004A15CA"/>
    <w:rsid w:val="004A19AD"/>
    <w:rsid w:val="004A5566"/>
    <w:rsid w:val="004A7839"/>
    <w:rsid w:val="004B077F"/>
    <w:rsid w:val="004B24D5"/>
    <w:rsid w:val="004B309D"/>
    <w:rsid w:val="004B38EE"/>
    <w:rsid w:val="004B3919"/>
    <w:rsid w:val="004B4A39"/>
    <w:rsid w:val="004B5ADB"/>
    <w:rsid w:val="004C040F"/>
    <w:rsid w:val="004C11B8"/>
    <w:rsid w:val="004C1864"/>
    <w:rsid w:val="004C6436"/>
    <w:rsid w:val="004D0B41"/>
    <w:rsid w:val="004D0F49"/>
    <w:rsid w:val="004D1DB1"/>
    <w:rsid w:val="004D399A"/>
    <w:rsid w:val="004D49BF"/>
    <w:rsid w:val="004D4D53"/>
    <w:rsid w:val="004D6F08"/>
    <w:rsid w:val="004D79D4"/>
    <w:rsid w:val="004E10EB"/>
    <w:rsid w:val="004E2095"/>
    <w:rsid w:val="004E4646"/>
    <w:rsid w:val="004E742B"/>
    <w:rsid w:val="004E7F64"/>
    <w:rsid w:val="004F1A66"/>
    <w:rsid w:val="004F241E"/>
    <w:rsid w:val="004F2AD7"/>
    <w:rsid w:val="004F2FDA"/>
    <w:rsid w:val="004F4775"/>
    <w:rsid w:val="004F67D9"/>
    <w:rsid w:val="00502A2C"/>
    <w:rsid w:val="00505ABD"/>
    <w:rsid w:val="00510CE1"/>
    <w:rsid w:val="00513242"/>
    <w:rsid w:val="00515AAF"/>
    <w:rsid w:val="00516676"/>
    <w:rsid w:val="005244A4"/>
    <w:rsid w:val="00525125"/>
    <w:rsid w:val="0052570D"/>
    <w:rsid w:val="00525B22"/>
    <w:rsid w:val="00525F71"/>
    <w:rsid w:val="0052698F"/>
    <w:rsid w:val="00527716"/>
    <w:rsid w:val="005318E0"/>
    <w:rsid w:val="00531F9A"/>
    <w:rsid w:val="00541CF5"/>
    <w:rsid w:val="00542527"/>
    <w:rsid w:val="00542997"/>
    <w:rsid w:val="00542A0B"/>
    <w:rsid w:val="00543CD2"/>
    <w:rsid w:val="0054596D"/>
    <w:rsid w:val="00545CAF"/>
    <w:rsid w:val="00547728"/>
    <w:rsid w:val="00547BB8"/>
    <w:rsid w:val="00551474"/>
    <w:rsid w:val="00551B09"/>
    <w:rsid w:val="00552821"/>
    <w:rsid w:val="00552ED4"/>
    <w:rsid w:val="00553D38"/>
    <w:rsid w:val="005545FA"/>
    <w:rsid w:val="00557D4B"/>
    <w:rsid w:val="005614A4"/>
    <w:rsid w:val="00562D04"/>
    <w:rsid w:val="00565DF5"/>
    <w:rsid w:val="005667BA"/>
    <w:rsid w:val="005770F6"/>
    <w:rsid w:val="0057790C"/>
    <w:rsid w:val="00590B7F"/>
    <w:rsid w:val="00593192"/>
    <w:rsid w:val="00594D96"/>
    <w:rsid w:val="00595ECF"/>
    <w:rsid w:val="005A1C21"/>
    <w:rsid w:val="005A289B"/>
    <w:rsid w:val="005A4C9D"/>
    <w:rsid w:val="005A5758"/>
    <w:rsid w:val="005A67E9"/>
    <w:rsid w:val="005A75A3"/>
    <w:rsid w:val="005B22E0"/>
    <w:rsid w:val="005B2AC7"/>
    <w:rsid w:val="005B4FD7"/>
    <w:rsid w:val="005B6B13"/>
    <w:rsid w:val="005C0615"/>
    <w:rsid w:val="005C24B6"/>
    <w:rsid w:val="005C383F"/>
    <w:rsid w:val="005C5936"/>
    <w:rsid w:val="005C6D6B"/>
    <w:rsid w:val="005C7552"/>
    <w:rsid w:val="005C7643"/>
    <w:rsid w:val="005C7D72"/>
    <w:rsid w:val="005D048A"/>
    <w:rsid w:val="005D1F0B"/>
    <w:rsid w:val="005D390F"/>
    <w:rsid w:val="005E26AF"/>
    <w:rsid w:val="005E4C28"/>
    <w:rsid w:val="005E6179"/>
    <w:rsid w:val="005E72E5"/>
    <w:rsid w:val="005F3699"/>
    <w:rsid w:val="005F641D"/>
    <w:rsid w:val="006123B9"/>
    <w:rsid w:val="00612F03"/>
    <w:rsid w:val="006158BA"/>
    <w:rsid w:val="00617ED2"/>
    <w:rsid w:val="00620266"/>
    <w:rsid w:val="00620507"/>
    <w:rsid w:val="006228EB"/>
    <w:rsid w:val="006262E0"/>
    <w:rsid w:val="00626862"/>
    <w:rsid w:val="00627A14"/>
    <w:rsid w:val="006307C3"/>
    <w:rsid w:val="00631868"/>
    <w:rsid w:val="006343D5"/>
    <w:rsid w:val="0063444B"/>
    <w:rsid w:val="00634AA6"/>
    <w:rsid w:val="00636149"/>
    <w:rsid w:val="00643F0B"/>
    <w:rsid w:val="006440B1"/>
    <w:rsid w:val="00644656"/>
    <w:rsid w:val="006451DD"/>
    <w:rsid w:val="00647763"/>
    <w:rsid w:val="00647A58"/>
    <w:rsid w:val="00647BCB"/>
    <w:rsid w:val="00651696"/>
    <w:rsid w:val="00654980"/>
    <w:rsid w:val="00654FC9"/>
    <w:rsid w:val="00655A4C"/>
    <w:rsid w:val="00660784"/>
    <w:rsid w:val="00662579"/>
    <w:rsid w:val="006635E4"/>
    <w:rsid w:val="006645DC"/>
    <w:rsid w:val="00665A2C"/>
    <w:rsid w:val="0066654B"/>
    <w:rsid w:val="00666893"/>
    <w:rsid w:val="006742BF"/>
    <w:rsid w:val="0068231B"/>
    <w:rsid w:val="00682E38"/>
    <w:rsid w:val="0068456F"/>
    <w:rsid w:val="006902CD"/>
    <w:rsid w:val="00697099"/>
    <w:rsid w:val="006A0CB5"/>
    <w:rsid w:val="006A1B28"/>
    <w:rsid w:val="006A2994"/>
    <w:rsid w:val="006A2D04"/>
    <w:rsid w:val="006B0574"/>
    <w:rsid w:val="006B2B77"/>
    <w:rsid w:val="006B3117"/>
    <w:rsid w:val="006B3D83"/>
    <w:rsid w:val="006B557E"/>
    <w:rsid w:val="006B7A09"/>
    <w:rsid w:val="006C0073"/>
    <w:rsid w:val="006C2704"/>
    <w:rsid w:val="006C43AD"/>
    <w:rsid w:val="006C46B8"/>
    <w:rsid w:val="006C5819"/>
    <w:rsid w:val="006C5D61"/>
    <w:rsid w:val="006C60E8"/>
    <w:rsid w:val="006D4942"/>
    <w:rsid w:val="006D67A7"/>
    <w:rsid w:val="006E00F0"/>
    <w:rsid w:val="006E02A3"/>
    <w:rsid w:val="006E3305"/>
    <w:rsid w:val="006E34CE"/>
    <w:rsid w:val="006F04BC"/>
    <w:rsid w:val="006F075E"/>
    <w:rsid w:val="00702F22"/>
    <w:rsid w:val="00703F76"/>
    <w:rsid w:val="00705822"/>
    <w:rsid w:val="0071186B"/>
    <w:rsid w:val="007122CD"/>
    <w:rsid w:val="00722E2B"/>
    <w:rsid w:val="0072628D"/>
    <w:rsid w:val="0073078F"/>
    <w:rsid w:val="0073391C"/>
    <w:rsid w:val="007349E2"/>
    <w:rsid w:val="00736075"/>
    <w:rsid w:val="00740085"/>
    <w:rsid w:val="00740672"/>
    <w:rsid w:val="00741126"/>
    <w:rsid w:val="0074404F"/>
    <w:rsid w:val="00753C88"/>
    <w:rsid w:val="0075737C"/>
    <w:rsid w:val="007573CE"/>
    <w:rsid w:val="00760094"/>
    <w:rsid w:val="00760D08"/>
    <w:rsid w:val="00761B11"/>
    <w:rsid w:val="0076236C"/>
    <w:rsid w:val="007641CB"/>
    <w:rsid w:val="00764E2F"/>
    <w:rsid w:val="00765268"/>
    <w:rsid w:val="00765A9F"/>
    <w:rsid w:val="0077151F"/>
    <w:rsid w:val="00771B45"/>
    <w:rsid w:val="00771FAA"/>
    <w:rsid w:val="0077243D"/>
    <w:rsid w:val="007729FE"/>
    <w:rsid w:val="00774CF7"/>
    <w:rsid w:val="00777C2D"/>
    <w:rsid w:val="00781F3C"/>
    <w:rsid w:val="00783191"/>
    <w:rsid w:val="00787F43"/>
    <w:rsid w:val="00790910"/>
    <w:rsid w:val="00794549"/>
    <w:rsid w:val="007952B9"/>
    <w:rsid w:val="007A3596"/>
    <w:rsid w:val="007A565F"/>
    <w:rsid w:val="007A5B3C"/>
    <w:rsid w:val="007A6D23"/>
    <w:rsid w:val="007B284E"/>
    <w:rsid w:val="007B576D"/>
    <w:rsid w:val="007C1A32"/>
    <w:rsid w:val="007C2513"/>
    <w:rsid w:val="007C3FB5"/>
    <w:rsid w:val="007C5F37"/>
    <w:rsid w:val="007C7E9C"/>
    <w:rsid w:val="007D00F8"/>
    <w:rsid w:val="007D092A"/>
    <w:rsid w:val="007D3319"/>
    <w:rsid w:val="007D4CCA"/>
    <w:rsid w:val="007E32A7"/>
    <w:rsid w:val="007E3C28"/>
    <w:rsid w:val="007E3DC7"/>
    <w:rsid w:val="007E5DA8"/>
    <w:rsid w:val="007F0C1E"/>
    <w:rsid w:val="007F1210"/>
    <w:rsid w:val="007F550A"/>
    <w:rsid w:val="007F5894"/>
    <w:rsid w:val="007F59C4"/>
    <w:rsid w:val="007F6B22"/>
    <w:rsid w:val="008022F8"/>
    <w:rsid w:val="00802D2B"/>
    <w:rsid w:val="008060CC"/>
    <w:rsid w:val="00810B12"/>
    <w:rsid w:val="00813310"/>
    <w:rsid w:val="0081453D"/>
    <w:rsid w:val="00815546"/>
    <w:rsid w:val="00815BC1"/>
    <w:rsid w:val="008243F1"/>
    <w:rsid w:val="0083086F"/>
    <w:rsid w:val="00832FD4"/>
    <w:rsid w:val="008348B2"/>
    <w:rsid w:val="00837714"/>
    <w:rsid w:val="00837EBE"/>
    <w:rsid w:val="008426B3"/>
    <w:rsid w:val="008427BE"/>
    <w:rsid w:val="008435CA"/>
    <w:rsid w:val="00850A80"/>
    <w:rsid w:val="00850EB7"/>
    <w:rsid w:val="0085577D"/>
    <w:rsid w:val="00856D30"/>
    <w:rsid w:val="00865257"/>
    <w:rsid w:val="00866E57"/>
    <w:rsid w:val="008713E0"/>
    <w:rsid w:val="00873054"/>
    <w:rsid w:val="0087516C"/>
    <w:rsid w:val="008758FF"/>
    <w:rsid w:val="00876DCA"/>
    <w:rsid w:val="0088053B"/>
    <w:rsid w:val="0088595E"/>
    <w:rsid w:val="008867CB"/>
    <w:rsid w:val="00887874"/>
    <w:rsid w:val="008908BA"/>
    <w:rsid w:val="00891C50"/>
    <w:rsid w:val="0089368B"/>
    <w:rsid w:val="00893A9E"/>
    <w:rsid w:val="008A47EF"/>
    <w:rsid w:val="008A4813"/>
    <w:rsid w:val="008A4F3B"/>
    <w:rsid w:val="008A56BF"/>
    <w:rsid w:val="008B10E4"/>
    <w:rsid w:val="008B3512"/>
    <w:rsid w:val="008B3E9B"/>
    <w:rsid w:val="008B43A9"/>
    <w:rsid w:val="008E296B"/>
    <w:rsid w:val="008E6A48"/>
    <w:rsid w:val="008E6D3A"/>
    <w:rsid w:val="008E7F3D"/>
    <w:rsid w:val="008F09A5"/>
    <w:rsid w:val="008F1A50"/>
    <w:rsid w:val="008F434F"/>
    <w:rsid w:val="009004C2"/>
    <w:rsid w:val="00903065"/>
    <w:rsid w:val="0090574D"/>
    <w:rsid w:val="00906321"/>
    <w:rsid w:val="0091053A"/>
    <w:rsid w:val="00911334"/>
    <w:rsid w:val="0091141C"/>
    <w:rsid w:val="00911D4E"/>
    <w:rsid w:val="00912A64"/>
    <w:rsid w:val="00912F53"/>
    <w:rsid w:val="00913988"/>
    <w:rsid w:val="00914E1D"/>
    <w:rsid w:val="00920981"/>
    <w:rsid w:val="00920D2C"/>
    <w:rsid w:val="00922A71"/>
    <w:rsid w:val="009263B7"/>
    <w:rsid w:val="00926A39"/>
    <w:rsid w:val="00930392"/>
    <w:rsid w:val="009303B4"/>
    <w:rsid w:val="0093302B"/>
    <w:rsid w:val="00933DA6"/>
    <w:rsid w:val="00935059"/>
    <w:rsid w:val="009369A8"/>
    <w:rsid w:val="00937CED"/>
    <w:rsid w:val="009453C9"/>
    <w:rsid w:val="00947291"/>
    <w:rsid w:val="00950317"/>
    <w:rsid w:val="00952964"/>
    <w:rsid w:val="009547B1"/>
    <w:rsid w:val="0095740E"/>
    <w:rsid w:val="00961CB5"/>
    <w:rsid w:val="00964BB1"/>
    <w:rsid w:val="0097004F"/>
    <w:rsid w:val="00970AC3"/>
    <w:rsid w:val="00972502"/>
    <w:rsid w:val="0097327A"/>
    <w:rsid w:val="00975B5E"/>
    <w:rsid w:val="009776A3"/>
    <w:rsid w:val="009831F8"/>
    <w:rsid w:val="009833B4"/>
    <w:rsid w:val="009847CE"/>
    <w:rsid w:val="00990BBB"/>
    <w:rsid w:val="00996348"/>
    <w:rsid w:val="009A5420"/>
    <w:rsid w:val="009A6890"/>
    <w:rsid w:val="009A7DF5"/>
    <w:rsid w:val="009B26A4"/>
    <w:rsid w:val="009B2FDA"/>
    <w:rsid w:val="009B3440"/>
    <w:rsid w:val="009B46E6"/>
    <w:rsid w:val="009B5A1C"/>
    <w:rsid w:val="009B686F"/>
    <w:rsid w:val="009B7C51"/>
    <w:rsid w:val="009C29DF"/>
    <w:rsid w:val="009C715B"/>
    <w:rsid w:val="009D0937"/>
    <w:rsid w:val="009D2CD5"/>
    <w:rsid w:val="009D3BCD"/>
    <w:rsid w:val="009D3F53"/>
    <w:rsid w:val="009D5052"/>
    <w:rsid w:val="009D684C"/>
    <w:rsid w:val="009E1228"/>
    <w:rsid w:val="009E12D8"/>
    <w:rsid w:val="009E330A"/>
    <w:rsid w:val="009E377E"/>
    <w:rsid w:val="009E5491"/>
    <w:rsid w:val="009F2584"/>
    <w:rsid w:val="009F2B6B"/>
    <w:rsid w:val="009F6A86"/>
    <w:rsid w:val="009F6D82"/>
    <w:rsid w:val="00A02F6B"/>
    <w:rsid w:val="00A04AF8"/>
    <w:rsid w:val="00A05399"/>
    <w:rsid w:val="00A07F1D"/>
    <w:rsid w:val="00A10715"/>
    <w:rsid w:val="00A127AC"/>
    <w:rsid w:val="00A16F99"/>
    <w:rsid w:val="00A17145"/>
    <w:rsid w:val="00A17A82"/>
    <w:rsid w:val="00A24E62"/>
    <w:rsid w:val="00A276BB"/>
    <w:rsid w:val="00A30D7A"/>
    <w:rsid w:val="00A32CB1"/>
    <w:rsid w:val="00A3328F"/>
    <w:rsid w:val="00A359F2"/>
    <w:rsid w:val="00A426C6"/>
    <w:rsid w:val="00A42D01"/>
    <w:rsid w:val="00A46C7B"/>
    <w:rsid w:val="00A52253"/>
    <w:rsid w:val="00A5294D"/>
    <w:rsid w:val="00A554AB"/>
    <w:rsid w:val="00A5591B"/>
    <w:rsid w:val="00A57B54"/>
    <w:rsid w:val="00A603A0"/>
    <w:rsid w:val="00A61795"/>
    <w:rsid w:val="00A63F5A"/>
    <w:rsid w:val="00A66162"/>
    <w:rsid w:val="00A662CC"/>
    <w:rsid w:val="00A70B2C"/>
    <w:rsid w:val="00A73ABB"/>
    <w:rsid w:val="00A7543C"/>
    <w:rsid w:val="00A83F15"/>
    <w:rsid w:val="00A85B59"/>
    <w:rsid w:val="00A90856"/>
    <w:rsid w:val="00A9143C"/>
    <w:rsid w:val="00A94494"/>
    <w:rsid w:val="00A95DB2"/>
    <w:rsid w:val="00AA0C2D"/>
    <w:rsid w:val="00AA3EE1"/>
    <w:rsid w:val="00AA5A72"/>
    <w:rsid w:val="00AA7815"/>
    <w:rsid w:val="00AB47DC"/>
    <w:rsid w:val="00AB5FAB"/>
    <w:rsid w:val="00AB622B"/>
    <w:rsid w:val="00AB7BE6"/>
    <w:rsid w:val="00AD08A4"/>
    <w:rsid w:val="00AD0982"/>
    <w:rsid w:val="00AD1922"/>
    <w:rsid w:val="00AD31CD"/>
    <w:rsid w:val="00AD366C"/>
    <w:rsid w:val="00AD43FC"/>
    <w:rsid w:val="00AD48A5"/>
    <w:rsid w:val="00AD5292"/>
    <w:rsid w:val="00AD7EF5"/>
    <w:rsid w:val="00AE3466"/>
    <w:rsid w:val="00AE4AAC"/>
    <w:rsid w:val="00AE70D0"/>
    <w:rsid w:val="00AE7677"/>
    <w:rsid w:val="00AF14FF"/>
    <w:rsid w:val="00AF1E41"/>
    <w:rsid w:val="00AF6AF8"/>
    <w:rsid w:val="00AF6BAC"/>
    <w:rsid w:val="00B00DA2"/>
    <w:rsid w:val="00B02E53"/>
    <w:rsid w:val="00B05434"/>
    <w:rsid w:val="00B13B77"/>
    <w:rsid w:val="00B15C1B"/>
    <w:rsid w:val="00B2171F"/>
    <w:rsid w:val="00B218A2"/>
    <w:rsid w:val="00B21E7F"/>
    <w:rsid w:val="00B23CEB"/>
    <w:rsid w:val="00B25A75"/>
    <w:rsid w:val="00B30D6A"/>
    <w:rsid w:val="00B321D3"/>
    <w:rsid w:val="00B40F97"/>
    <w:rsid w:val="00B41DDB"/>
    <w:rsid w:val="00B445BF"/>
    <w:rsid w:val="00B54D50"/>
    <w:rsid w:val="00B55A1A"/>
    <w:rsid w:val="00B607D8"/>
    <w:rsid w:val="00B632AB"/>
    <w:rsid w:val="00B65B27"/>
    <w:rsid w:val="00B6653C"/>
    <w:rsid w:val="00B66E18"/>
    <w:rsid w:val="00B74F30"/>
    <w:rsid w:val="00B80F1B"/>
    <w:rsid w:val="00B84B1A"/>
    <w:rsid w:val="00B85B35"/>
    <w:rsid w:val="00B91163"/>
    <w:rsid w:val="00B91C3F"/>
    <w:rsid w:val="00B95610"/>
    <w:rsid w:val="00B9565D"/>
    <w:rsid w:val="00BA5334"/>
    <w:rsid w:val="00BA5843"/>
    <w:rsid w:val="00BB0F3C"/>
    <w:rsid w:val="00BB5D17"/>
    <w:rsid w:val="00BB636D"/>
    <w:rsid w:val="00BC1D95"/>
    <w:rsid w:val="00BC2D7D"/>
    <w:rsid w:val="00BC39D1"/>
    <w:rsid w:val="00BD71AE"/>
    <w:rsid w:val="00BD7AE9"/>
    <w:rsid w:val="00BE4470"/>
    <w:rsid w:val="00BE4EFE"/>
    <w:rsid w:val="00BE679E"/>
    <w:rsid w:val="00BE7582"/>
    <w:rsid w:val="00BE75D8"/>
    <w:rsid w:val="00BF06CB"/>
    <w:rsid w:val="00BF19CD"/>
    <w:rsid w:val="00BF1E2E"/>
    <w:rsid w:val="00BF3C6E"/>
    <w:rsid w:val="00BF3E14"/>
    <w:rsid w:val="00BF481B"/>
    <w:rsid w:val="00BF4DDF"/>
    <w:rsid w:val="00C025C1"/>
    <w:rsid w:val="00C12D3C"/>
    <w:rsid w:val="00C13B78"/>
    <w:rsid w:val="00C150FC"/>
    <w:rsid w:val="00C15675"/>
    <w:rsid w:val="00C22D86"/>
    <w:rsid w:val="00C261E2"/>
    <w:rsid w:val="00C27D2F"/>
    <w:rsid w:val="00C3019B"/>
    <w:rsid w:val="00C30C0A"/>
    <w:rsid w:val="00C33D26"/>
    <w:rsid w:val="00C35B9A"/>
    <w:rsid w:val="00C362BA"/>
    <w:rsid w:val="00C36699"/>
    <w:rsid w:val="00C42C64"/>
    <w:rsid w:val="00C457E1"/>
    <w:rsid w:val="00C459D1"/>
    <w:rsid w:val="00C470E7"/>
    <w:rsid w:val="00C52076"/>
    <w:rsid w:val="00C5229A"/>
    <w:rsid w:val="00C5395D"/>
    <w:rsid w:val="00C5584C"/>
    <w:rsid w:val="00C5656F"/>
    <w:rsid w:val="00C61B6C"/>
    <w:rsid w:val="00C61E0C"/>
    <w:rsid w:val="00C62404"/>
    <w:rsid w:val="00C65A29"/>
    <w:rsid w:val="00C67527"/>
    <w:rsid w:val="00C702CA"/>
    <w:rsid w:val="00C70E99"/>
    <w:rsid w:val="00C71AD3"/>
    <w:rsid w:val="00C721AE"/>
    <w:rsid w:val="00C74C4B"/>
    <w:rsid w:val="00C758F2"/>
    <w:rsid w:val="00C80810"/>
    <w:rsid w:val="00C80AD9"/>
    <w:rsid w:val="00C8324E"/>
    <w:rsid w:val="00C85839"/>
    <w:rsid w:val="00C9479D"/>
    <w:rsid w:val="00CA1E2F"/>
    <w:rsid w:val="00CA6922"/>
    <w:rsid w:val="00CA744C"/>
    <w:rsid w:val="00CB0425"/>
    <w:rsid w:val="00CB5372"/>
    <w:rsid w:val="00CC0599"/>
    <w:rsid w:val="00CC2CE8"/>
    <w:rsid w:val="00CC396A"/>
    <w:rsid w:val="00CC3AC7"/>
    <w:rsid w:val="00CC7552"/>
    <w:rsid w:val="00CD0DB3"/>
    <w:rsid w:val="00CE25EE"/>
    <w:rsid w:val="00CE527A"/>
    <w:rsid w:val="00CE7767"/>
    <w:rsid w:val="00CF0041"/>
    <w:rsid w:val="00CF094B"/>
    <w:rsid w:val="00CF646A"/>
    <w:rsid w:val="00CF748F"/>
    <w:rsid w:val="00D10798"/>
    <w:rsid w:val="00D108C4"/>
    <w:rsid w:val="00D150B0"/>
    <w:rsid w:val="00D214BA"/>
    <w:rsid w:val="00D2169A"/>
    <w:rsid w:val="00D240CB"/>
    <w:rsid w:val="00D251E8"/>
    <w:rsid w:val="00D256E6"/>
    <w:rsid w:val="00D31C56"/>
    <w:rsid w:val="00D31D94"/>
    <w:rsid w:val="00D33C0C"/>
    <w:rsid w:val="00D34ABD"/>
    <w:rsid w:val="00D34C60"/>
    <w:rsid w:val="00D35311"/>
    <w:rsid w:val="00D402DC"/>
    <w:rsid w:val="00D42EED"/>
    <w:rsid w:val="00D47B6C"/>
    <w:rsid w:val="00D56AE3"/>
    <w:rsid w:val="00D5715C"/>
    <w:rsid w:val="00D66D4B"/>
    <w:rsid w:val="00D674B0"/>
    <w:rsid w:val="00D72B5B"/>
    <w:rsid w:val="00D731EE"/>
    <w:rsid w:val="00D74B17"/>
    <w:rsid w:val="00D81530"/>
    <w:rsid w:val="00D81B78"/>
    <w:rsid w:val="00D81D47"/>
    <w:rsid w:val="00D850CA"/>
    <w:rsid w:val="00D860AC"/>
    <w:rsid w:val="00D93F7C"/>
    <w:rsid w:val="00D96D1D"/>
    <w:rsid w:val="00D97870"/>
    <w:rsid w:val="00D978EA"/>
    <w:rsid w:val="00D97AD1"/>
    <w:rsid w:val="00DA20E6"/>
    <w:rsid w:val="00DB4B97"/>
    <w:rsid w:val="00DB7DE0"/>
    <w:rsid w:val="00DB7E4E"/>
    <w:rsid w:val="00DC5E18"/>
    <w:rsid w:val="00DD470A"/>
    <w:rsid w:val="00DD5288"/>
    <w:rsid w:val="00DE537C"/>
    <w:rsid w:val="00DE57A8"/>
    <w:rsid w:val="00DF2973"/>
    <w:rsid w:val="00DF47F3"/>
    <w:rsid w:val="00DF4A4B"/>
    <w:rsid w:val="00DF4B48"/>
    <w:rsid w:val="00E0020A"/>
    <w:rsid w:val="00E00DA4"/>
    <w:rsid w:val="00E00DB9"/>
    <w:rsid w:val="00E01120"/>
    <w:rsid w:val="00E01466"/>
    <w:rsid w:val="00E03F02"/>
    <w:rsid w:val="00E04BC3"/>
    <w:rsid w:val="00E07F9B"/>
    <w:rsid w:val="00E105C2"/>
    <w:rsid w:val="00E116FD"/>
    <w:rsid w:val="00E1310D"/>
    <w:rsid w:val="00E16A84"/>
    <w:rsid w:val="00E232A1"/>
    <w:rsid w:val="00E2382D"/>
    <w:rsid w:val="00E319D3"/>
    <w:rsid w:val="00E3262E"/>
    <w:rsid w:val="00E343E5"/>
    <w:rsid w:val="00E35D75"/>
    <w:rsid w:val="00E35E09"/>
    <w:rsid w:val="00E371D7"/>
    <w:rsid w:val="00E40BC8"/>
    <w:rsid w:val="00E411EB"/>
    <w:rsid w:val="00E4356D"/>
    <w:rsid w:val="00E43C54"/>
    <w:rsid w:val="00E516A0"/>
    <w:rsid w:val="00E52A06"/>
    <w:rsid w:val="00E52CD0"/>
    <w:rsid w:val="00E533B9"/>
    <w:rsid w:val="00E55365"/>
    <w:rsid w:val="00E5569F"/>
    <w:rsid w:val="00E56877"/>
    <w:rsid w:val="00E568F0"/>
    <w:rsid w:val="00E57BDD"/>
    <w:rsid w:val="00E62740"/>
    <w:rsid w:val="00E64519"/>
    <w:rsid w:val="00E6681B"/>
    <w:rsid w:val="00E70800"/>
    <w:rsid w:val="00E70DC0"/>
    <w:rsid w:val="00E710AE"/>
    <w:rsid w:val="00E766FF"/>
    <w:rsid w:val="00E775DB"/>
    <w:rsid w:val="00E82328"/>
    <w:rsid w:val="00E833B9"/>
    <w:rsid w:val="00E86596"/>
    <w:rsid w:val="00E87D50"/>
    <w:rsid w:val="00E917FF"/>
    <w:rsid w:val="00E91D80"/>
    <w:rsid w:val="00E92E68"/>
    <w:rsid w:val="00E94090"/>
    <w:rsid w:val="00E97226"/>
    <w:rsid w:val="00EA3E45"/>
    <w:rsid w:val="00EA7B46"/>
    <w:rsid w:val="00EA7D17"/>
    <w:rsid w:val="00EB26C1"/>
    <w:rsid w:val="00EB3B9E"/>
    <w:rsid w:val="00EB3E59"/>
    <w:rsid w:val="00EB4245"/>
    <w:rsid w:val="00EB551D"/>
    <w:rsid w:val="00EB5CF9"/>
    <w:rsid w:val="00EB7D9A"/>
    <w:rsid w:val="00EC0741"/>
    <w:rsid w:val="00EC5748"/>
    <w:rsid w:val="00ED16A7"/>
    <w:rsid w:val="00EE006E"/>
    <w:rsid w:val="00EE16DE"/>
    <w:rsid w:val="00EE2CF0"/>
    <w:rsid w:val="00EE2E4F"/>
    <w:rsid w:val="00EE3139"/>
    <w:rsid w:val="00EE77FF"/>
    <w:rsid w:val="00EF106F"/>
    <w:rsid w:val="00EF14B5"/>
    <w:rsid w:val="00EF2572"/>
    <w:rsid w:val="00EF36BE"/>
    <w:rsid w:val="00EF42F6"/>
    <w:rsid w:val="00EF4A89"/>
    <w:rsid w:val="00EF6815"/>
    <w:rsid w:val="00F02872"/>
    <w:rsid w:val="00F05055"/>
    <w:rsid w:val="00F076EE"/>
    <w:rsid w:val="00F07F9F"/>
    <w:rsid w:val="00F135A1"/>
    <w:rsid w:val="00F149B2"/>
    <w:rsid w:val="00F16B57"/>
    <w:rsid w:val="00F170F2"/>
    <w:rsid w:val="00F22B67"/>
    <w:rsid w:val="00F25385"/>
    <w:rsid w:val="00F35C11"/>
    <w:rsid w:val="00F37F8B"/>
    <w:rsid w:val="00F404A3"/>
    <w:rsid w:val="00F419A5"/>
    <w:rsid w:val="00F43D86"/>
    <w:rsid w:val="00F455D4"/>
    <w:rsid w:val="00F479BE"/>
    <w:rsid w:val="00F47A52"/>
    <w:rsid w:val="00F516EF"/>
    <w:rsid w:val="00F51861"/>
    <w:rsid w:val="00F5724C"/>
    <w:rsid w:val="00F60DE3"/>
    <w:rsid w:val="00F649E6"/>
    <w:rsid w:val="00F64C14"/>
    <w:rsid w:val="00F6540D"/>
    <w:rsid w:val="00F6551E"/>
    <w:rsid w:val="00F763AF"/>
    <w:rsid w:val="00F7660E"/>
    <w:rsid w:val="00F76F49"/>
    <w:rsid w:val="00F773C6"/>
    <w:rsid w:val="00F80346"/>
    <w:rsid w:val="00F817F4"/>
    <w:rsid w:val="00F81A49"/>
    <w:rsid w:val="00F86F96"/>
    <w:rsid w:val="00F903C3"/>
    <w:rsid w:val="00F91D67"/>
    <w:rsid w:val="00F93888"/>
    <w:rsid w:val="00F94358"/>
    <w:rsid w:val="00F94F1E"/>
    <w:rsid w:val="00F95127"/>
    <w:rsid w:val="00F960D9"/>
    <w:rsid w:val="00FA0DD1"/>
    <w:rsid w:val="00FA2C46"/>
    <w:rsid w:val="00FA5E15"/>
    <w:rsid w:val="00FA6819"/>
    <w:rsid w:val="00FA7485"/>
    <w:rsid w:val="00FB02D9"/>
    <w:rsid w:val="00FB3CD2"/>
    <w:rsid w:val="00FC170B"/>
    <w:rsid w:val="00FC457E"/>
    <w:rsid w:val="00FC70F6"/>
    <w:rsid w:val="00FD3D10"/>
    <w:rsid w:val="00FD415A"/>
    <w:rsid w:val="00FD49F2"/>
    <w:rsid w:val="00FD62D7"/>
    <w:rsid w:val="00FD6586"/>
    <w:rsid w:val="00FE4255"/>
    <w:rsid w:val="00FE65AA"/>
    <w:rsid w:val="00FE7D53"/>
    <w:rsid w:val="00FF5096"/>
    <w:rsid w:val="00FF598F"/>
    <w:rsid w:val="00FF60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8433">
      <o:colormenu v:ext="edit" fillcolor="none" strokecolor="none"/>
    </o:shapedefaults>
    <o:shapelayout v:ext="edit">
      <o:idmap v:ext="edit" data="1"/>
    </o:shapelayout>
  </w:shapeDefaults>
  <w:decimalSymbol w:val="."/>
  <w:listSeparator w:val=","/>
  <w14:docId w14:val="3195F7FC"/>
  <w15:docId w15:val="{A90DB611-C367-42DB-9401-9999932F36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1239"/>
    <w:pPr>
      <w:spacing w:after="120" w:line="240" w:lineRule="auto"/>
      <w:jc w:val="both"/>
    </w:pPr>
    <w:rPr>
      <w:sz w:val="20"/>
    </w:rPr>
  </w:style>
  <w:style w:type="paragraph" w:styleId="Heading1">
    <w:name w:val="heading 1"/>
    <w:basedOn w:val="Normal"/>
    <w:link w:val="Heading1Char"/>
    <w:uiPriority w:val="1"/>
    <w:qFormat/>
    <w:rsid w:val="005C383F"/>
    <w:pPr>
      <w:widowControl w:val="0"/>
      <w:autoSpaceDE w:val="0"/>
      <w:autoSpaceDN w:val="0"/>
      <w:spacing w:before="120" w:line="259" w:lineRule="auto"/>
      <w:jc w:val="left"/>
      <w:outlineLvl w:val="0"/>
    </w:pPr>
    <w:rPr>
      <w:rFonts w:ascii="Arial" w:eastAsia="Arial" w:hAnsi="Arial" w:cs="Arial"/>
      <w:b/>
      <w:bCs/>
      <w:szCs w:val="21"/>
      <w:u w:val="single" w:color="000000"/>
    </w:rPr>
  </w:style>
  <w:style w:type="paragraph" w:styleId="Heading2">
    <w:name w:val="heading 2"/>
    <w:basedOn w:val="Normal"/>
    <w:next w:val="Normal"/>
    <w:link w:val="Heading2Char"/>
    <w:uiPriority w:val="9"/>
    <w:unhideWhenUsed/>
    <w:qFormat/>
    <w:rsid w:val="005C383F"/>
    <w:pPr>
      <w:keepNext/>
      <w:keepLines/>
      <w:widowControl w:val="0"/>
      <w:autoSpaceDE w:val="0"/>
      <w:autoSpaceDN w:val="0"/>
      <w:spacing w:before="40" w:after="0" w:line="259" w:lineRule="auto"/>
      <w:jc w:val="center"/>
      <w:outlineLvl w:val="1"/>
    </w:pPr>
    <w:rPr>
      <w:rFonts w:ascii="Arial" w:eastAsiaTheme="majorEastAsia" w:hAnsi="Arial" w:cstheme="majorBidi"/>
      <w:b/>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D366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366C"/>
    <w:rPr>
      <w:rFonts w:ascii="Tahoma" w:hAnsi="Tahoma" w:cs="Tahoma"/>
      <w:sz w:val="16"/>
      <w:szCs w:val="16"/>
    </w:rPr>
  </w:style>
  <w:style w:type="table" w:styleId="TableGrid">
    <w:name w:val="Table Grid"/>
    <w:basedOn w:val="TableNormal"/>
    <w:uiPriority w:val="59"/>
    <w:rsid w:val="00AD366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666893"/>
    <w:pPr>
      <w:tabs>
        <w:tab w:val="center" w:pos="4680"/>
        <w:tab w:val="right" w:pos="9360"/>
      </w:tabs>
      <w:spacing w:after="0"/>
    </w:pPr>
  </w:style>
  <w:style w:type="character" w:customStyle="1" w:styleId="HeaderChar">
    <w:name w:val="Header Char"/>
    <w:basedOn w:val="DefaultParagraphFont"/>
    <w:link w:val="Header"/>
    <w:uiPriority w:val="99"/>
    <w:rsid w:val="00666893"/>
  </w:style>
  <w:style w:type="paragraph" w:styleId="Footer">
    <w:name w:val="footer"/>
    <w:basedOn w:val="Normal"/>
    <w:link w:val="FooterChar"/>
    <w:uiPriority w:val="99"/>
    <w:unhideWhenUsed/>
    <w:rsid w:val="00666893"/>
    <w:pPr>
      <w:tabs>
        <w:tab w:val="center" w:pos="4680"/>
        <w:tab w:val="right" w:pos="9360"/>
      </w:tabs>
      <w:spacing w:after="0"/>
    </w:pPr>
  </w:style>
  <w:style w:type="character" w:customStyle="1" w:styleId="FooterChar">
    <w:name w:val="Footer Char"/>
    <w:basedOn w:val="DefaultParagraphFont"/>
    <w:link w:val="Footer"/>
    <w:uiPriority w:val="99"/>
    <w:rsid w:val="00666893"/>
  </w:style>
  <w:style w:type="paragraph" w:styleId="ListParagraph">
    <w:name w:val="List Paragraph"/>
    <w:basedOn w:val="Normal"/>
    <w:link w:val="ListParagraphChar"/>
    <w:uiPriority w:val="1"/>
    <w:qFormat/>
    <w:rsid w:val="00427B05"/>
    <w:pPr>
      <w:ind w:left="720"/>
      <w:contextualSpacing/>
    </w:pPr>
  </w:style>
  <w:style w:type="character" w:styleId="PlaceholderText">
    <w:name w:val="Placeholder Text"/>
    <w:basedOn w:val="DefaultParagraphFont"/>
    <w:uiPriority w:val="99"/>
    <w:semiHidden/>
    <w:rsid w:val="00F07F9F"/>
    <w:rPr>
      <w:color w:val="808080"/>
    </w:rPr>
  </w:style>
  <w:style w:type="paragraph" w:customStyle="1" w:styleId="Header1">
    <w:name w:val="Header 1"/>
    <w:basedOn w:val="Normal"/>
    <w:link w:val="Header1Char"/>
    <w:qFormat/>
    <w:rsid w:val="007C7E9C"/>
    <w:pPr>
      <w:shd w:val="clear" w:color="auto" w:fill="808080" w:themeFill="background1" w:themeFillShade="80"/>
      <w:jc w:val="left"/>
    </w:pPr>
    <w:rPr>
      <w:rFonts w:asciiTheme="majorHAnsi" w:hAnsiTheme="majorHAnsi"/>
      <w:b/>
      <w:color w:val="FFFFFF" w:themeColor="background1"/>
      <w:sz w:val="24"/>
      <w:szCs w:val="24"/>
    </w:rPr>
  </w:style>
  <w:style w:type="paragraph" w:customStyle="1" w:styleId="Header2">
    <w:name w:val="Header 2"/>
    <w:basedOn w:val="Normal"/>
    <w:link w:val="Header2Char"/>
    <w:qFormat/>
    <w:rsid w:val="00CE527A"/>
    <w:pPr>
      <w:shd w:val="clear" w:color="auto" w:fill="D9D9D9" w:themeFill="background1" w:themeFillShade="D9"/>
      <w:spacing w:after="0"/>
      <w:ind w:left="144"/>
    </w:pPr>
    <w:rPr>
      <w:rFonts w:asciiTheme="majorHAnsi" w:hAnsiTheme="majorHAnsi"/>
      <w:b/>
      <w:color w:val="404040" w:themeColor="text1" w:themeTint="BF"/>
    </w:rPr>
  </w:style>
  <w:style w:type="character" w:customStyle="1" w:styleId="Header1Char">
    <w:name w:val="Header 1 Char"/>
    <w:basedOn w:val="DefaultParagraphFont"/>
    <w:link w:val="Header1"/>
    <w:rsid w:val="007C7E9C"/>
    <w:rPr>
      <w:rFonts w:asciiTheme="majorHAnsi" w:hAnsiTheme="majorHAnsi"/>
      <w:b/>
      <w:color w:val="FFFFFF" w:themeColor="background1"/>
      <w:sz w:val="24"/>
      <w:szCs w:val="24"/>
      <w:shd w:val="clear" w:color="auto" w:fill="808080" w:themeFill="background1" w:themeFillShade="80"/>
    </w:rPr>
  </w:style>
  <w:style w:type="character" w:styleId="Strong">
    <w:name w:val="Strong"/>
    <w:basedOn w:val="DefaultParagraphFont"/>
    <w:uiPriority w:val="22"/>
    <w:qFormat/>
    <w:rsid w:val="006C2704"/>
    <w:rPr>
      <w:b/>
      <w:bCs/>
      <w:sz w:val="20"/>
    </w:rPr>
  </w:style>
  <w:style w:type="character" w:customStyle="1" w:styleId="Header2Char">
    <w:name w:val="Header 2 Char"/>
    <w:basedOn w:val="DefaultParagraphFont"/>
    <w:link w:val="Header2"/>
    <w:rsid w:val="00CE527A"/>
    <w:rPr>
      <w:rFonts w:asciiTheme="majorHAnsi" w:hAnsiTheme="majorHAnsi"/>
      <w:b/>
      <w:color w:val="404040" w:themeColor="text1" w:themeTint="BF"/>
      <w:sz w:val="20"/>
      <w:shd w:val="clear" w:color="auto" w:fill="D9D9D9" w:themeFill="background1" w:themeFillShade="D9"/>
    </w:rPr>
  </w:style>
  <w:style w:type="paragraph" w:customStyle="1" w:styleId="Info">
    <w:name w:val="Info"/>
    <w:basedOn w:val="Normal"/>
    <w:link w:val="InfoChar"/>
    <w:qFormat/>
    <w:rsid w:val="00CE527A"/>
    <w:pPr>
      <w:tabs>
        <w:tab w:val="left" w:pos="2640"/>
      </w:tabs>
      <w:ind w:left="288"/>
      <w:contextualSpacing/>
      <w:jc w:val="left"/>
    </w:pPr>
    <w:rPr>
      <w:szCs w:val="20"/>
    </w:rPr>
  </w:style>
  <w:style w:type="paragraph" w:customStyle="1" w:styleId="Exhibits">
    <w:name w:val="Exhibits"/>
    <w:basedOn w:val="ListParagraph"/>
    <w:link w:val="ExhibitsChar"/>
    <w:qFormat/>
    <w:rsid w:val="00E43C54"/>
    <w:pPr>
      <w:numPr>
        <w:numId w:val="1"/>
      </w:numPr>
    </w:pPr>
    <w:rPr>
      <w:szCs w:val="20"/>
    </w:rPr>
  </w:style>
  <w:style w:type="character" w:customStyle="1" w:styleId="InfoChar">
    <w:name w:val="Info Char"/>
    <w:basedOn w:val="DefaultParagraphFont"/>
    <w:link w:val="Info"/>
    <w:rsid w:val="00CE527A"/>
    <w:rPr>
      <w:sz w:val="20"/>
      <w:szCs w:val="20"/>
    </w:rPr>
  </w:style>
  <w:style w:type="paragraph" w:customStyle="1" w:styleId="Conditions">
    <w:name w:val="Conditions"/>
    <w:basedOn w:val="ListParagraph"/>
    <w:link w:val="ConditionsChar"/>
    <w:qFormat/>
    <w:rsid w:val="00E43C54"/>
    <w:pPr>
      <w:ind w:left="0"/>
    </w:pPr>
  </w:style>
  <w:style w:type="character" w:customStyle="1" w:styleId="ListParagraphChar">
    <w:name w:val="List Paragraph Char"/>
    <w:basedOn w:val="DefaultParagraphFont"/>
    <w:link w:val="ListParagraph"/>
    <w:uiPriority w:val="34"/>
    <w:rsid w:val="00E43C54"/>
    <w:rPr>
      <w:sz w:val="20"/>
    </w:rPr>
  </w:style>
  <w:style w:type="character" w:customStyle="1" w:styleId="ExhibitsChar">
    <w:name w:val="Exhibits Char"/>
    <w:basedOn w:val="ListParagraphChar"/>
    <w:link w:val="Exhibits"/>
    <w:rsid w:val="00E43C54"/>
    <w:rPr>
      <w:sz w:val="20"/>
      <w:szCs w:val="20"/>
    </w:rPr>
  </w:style>
  <w:style w:type="character" w:customStyle="1" w:styleId="ConditionsChar">
    <w:name w:val="Conditions Char"/>
    <w:basedOn w:val="ListParagraphChar"/>
    <w:link w:val="Conditions"/>
    <w:rsid w:val="00E43C54"/>
    <w:rPr>
      <w:sz w:val="20"/>
    </w:rPr>
  </w:style>
  <w:style w:type="character" w:styleId="Hyperlink">
    <w:name w:val="Hyperlink"/>
    <w:basedOn w:val="DefaultParagraphFont"/>
    <w:uiPriority w:val="99"/>
    <w:unhideWhenUsed/>
    <w:rsid w:val="001A4691"/>
    <w:rPr>
      <w:color w:val="0000FF"/>
      <w:u w:val="single"/>
    </w:rPr>
  </w:style>
  <w:style w:type="character" w:styleId="CommentReference">
    <w:name w:val="annotation reference"/>
    <w:basedOn w:val="DefaultParagraphFont"/>
    <w:uiPriority w:val="99"/>
    <w:semiHidden/>
    <w:unhideWhenUsed/>
    <w:rsid w:val="00496C66"/>
    <w:rPr>
      <w:sz w:val="16"/>
      <w:szCs w:val="16"/>
    </w:rPr>
  </w:style>
  <w:style w:type="paragraph" w:styleId="CommentText">
    <w:name w:val="annotation text"/>
    <w:basedOn w:val="Normal"/>
    <w:link w:val="CommentTextChar"/>
    <w:uiPriority w:val="99"/>
    <w:unhideWhenUsed/>
    <w:rsid w:val="00496C66"/>
    <w:rPr>
      <w:szCs w:val="20"/>
    </w:rPr>
  </w:style>
  <w:style w:type="character" w:customStyle="1" w:styleId="CommentTextChar">
    <w:name w:val="Comment Text Char"/>
    <w:basedOn w:val="DefaultParagraphFont"/>
    <w:link w:val="CommentText"/>
    <w:uiPriority w:val="99"/>
    <w:rsid w:val="00496C66"/>
    <w:rPr>
      <w:sz w:val="20"/>
      <w:szCs w:val="20"/>
    </w:rPr>
  </w:style>
  <w:style w:type="paragraph" w:styleId="CommentSubject">
    <w:name w:val="annotation subject"/>
    <w:basedOn w:val="CommentText"/>
    <w:next w:val="CommentText"/>
    <w:link w:val="CommentSubjectChar"/>
    <w:uiPriority w:val="99"/>
    <w:semiHidden/>
    <w:unhideWhenUsed/>
    <w:rsid w:val="00496C66"/>
    <w:rPr>
      <w:b/>
      <w:bCs/>
    </w:rPr>
  </w:style>
  <w:style w:type="character" w:customStyle="1" w:styleId="CommentSubjectChar">
    <w:name w:val="Comment Subject Char"/>
    <w:basedOn w:val="CommentTextChar"/>
    <w:link w:val="CommentSubject"/>
    <w:uiPriority w:val="99"/>
    <w:semiHidden/>
    <w:rsid w:val="00496C66"/>
    <w:rPr>
      <w:b/>
      <w:bCs/>
      <w:sz w:val="20"/>
      <w:szCs w:val="20"/>
    </w:rPr>
  </w:style>
  <w:style w:type="paragraph" w:styleId="FootnoteText">
    <w:name w:val="footnote text"/>
    <w:basedOn w:val="Normal"/>
    <w:link w:val="FootnoteTextChar"/>
    <w:uiPriority w:val="99"/>
    <w:semiHidden/>
    <w:unhideWhenUsed/>
    <w:rsid w:val="008E6D3A"/>
    <w:pPr>
      <w:spacing w:after="0"/>
    </w:pPr>
    <w:rPr>
      <w:szCs w:val="20"/>
    </w:rPr>
  </w:style>
  <w:style w:type="character" w:customStyle="1" w:styleId="FootnoteTextChar">
    <w:name w:val="Footnote Text Char"/>
    <w:basedOn w:val="DefaultParagraphFont"/>
    <w:link w:val="FootnoteText"/>
    <w:uiPriority w:val="99"/>
    <w:semiHidden/>
    <w:rsid w:val="008E6D3A"/>
    <w:rPr>
      <w:sz w:val="20"/>
      <w:szCs w:val="20"/>
    </w:rPr>
  </w:style>
  <w:style w:type="character" w:styleId="FootnoteReference">
    <w:name w:val="footnote reference"/>
    <w:basedOn w:val="DefaultParagraphFont"/>
    <w:uiPriority w:val="99"/>
    <w:semiHidden/>
    <w:unhideWhenUsed/>
    <w:rsid w:val="008E6D3A"/>
    <w:rPr>
      <w:vertAlign w:val="superscript"/>
    </w:rPr>
  </w:style>
  <w:style w:type="paragraph" w:customStyle="1" w:styleId="incr0">
    <w:name w:val="incr0"/>
    <w:basedOn w:val="Normal"/>
    <w:rsid w:val="00066981"/>
    <w:pPr>
      <w:spacing w:before="100" w:beforeAutospacing="1" w:after="100" w:afterAutospacing="1"/>
      <w:jc w:val="left"/>
    </w:pPr>
    <w:rPr>
      <w:rFonts w:ascii="Times New Roman" w:eastAsia="Times New Roman" w:hAnsi="Times New Roman" w:cs="Times New Roman"/>
      <w:sz w:val="24"/>
      <w:szCs w:val="24"/>
    </w:rPr>
  </w:style>
  <w:style w:type="paragraph" w:customStyle="1" w:styleId="gmail-m-800977962664827045gmail-m6154960943085502109msolistparagraph">
    <w:name w:val="gmail-m_-800977962664827045gmail-m_6154960943085502109msolistparagraph"/>
    <w:basedOn w:val="Normal"/>
    <w:rsid w:val="00837EBE"/>
    <w:pPr>
      <w:spacing w:before="100" w:beforeAutospacing="1" w:after="100" w:afterAutospacing="1"/>
      <w:jc w:val="left"/>
    </w:pPr>
    <w:rPr>
      <w:rFonts w:ascii="Calibri" w:eastAsiaTheme="minorEastAsia" w:hAnsi="Calibri" w:cs="Calibri"/>
      <w:sz w:val="22"/>
    </w:rPr>
  </w:style>
  <w:style w:type="paragraph" w:styleId="NormalWeb">
    <w:name w:val="Normal (Web)"/>
    <w:basedOn w:val="Normal"/>
    <w:uiPriority w:val="99"/>
    <w:semiHidden/>
    <w:unhideWhenUsed/>
    <w:rsid w:val="00703F76"/>
    <w:pPr>
      <w:spacing w:before="100" w:beforeAutospacing="1" w:after="100" w:afterAutospacing="1"/>
      <w:jc w:val="left"/>
    </w:pPr>
    <w:rPr>
      <w:rFonts w:ascii="Times New Roman" w:eastAsiaTheme="minorEastAsia" w:hAnsi="Times New Roman" w:cs="Times New Roman"/>
      <w:sz w:val="24"/>
      <w:szCs w:val="24"/>
    </w:rPr>
  </w:style>
  <w:style w:type="character" w:customStyle="1" w:styleId="Heading1Char">
    <w:name w:val="Heading 1 Char"/>
    <w:basedOn w:val="DefaultParagraphFont"/>
    <w:link w:val="Heading1"/>
    <w:uiPriority w:val="1"/>
    <w:rsid w:val="005C383F"/>
    <w:rPr>
      <w:rFonts w:ascii="Arial" w:eastAsia="Arial" w:hAnsi="Arial" w:cs="Arial"/>
      <w:b/>
      <w:bCs/>
      <w:sz w:val="20"/>
      <w:szCs w:val="21"/>
      <w:u w:val="single" w:color="000000"/>
    </w:rPr>
  </w:style>
  <w:style w:type="character" w:customStyle="1" w:styleId="Heading2Char">
    <w:name w:val="Heading 2 Char"/>
    <w:basedOn w:val="DefaultParagraphFont"/>
    <w:link w:val="Heading2"/>
    <w:uiPriority w:val="9"/>
    <w:rsid w:val="005C383F"/>
    <w:rPr>
      <w:rFonts w:ascii="Arial" w:eastAsiaTheme="majorEastAsia" w:hAnsi="Arial" w:cstheme="majorBidi"/>
      <w:b/>
      <w:sz w:val="20"/>
      <w:szCs w:val="26"/>
    </w:rPr>
  </w:style>
  <w:style w:type="paragraph" w:styleId="TOC1">
    <w:name w:val="toc 1"/>
    <w:basedOn w:val="Normal"/>
    <w:uiPriority w:val="39"/>
    <w:qFormat/>
    <w:rsid w:val="005C383F"/>
    <w:pPr>
      <w:widowControl w:val="0"/>
      <w:autoSpaceDE w:val="0"/>
      <w:autoSpaceDN w:val="0"/>
      <w:spacing w:before="16" w:line="259" w:lineRule="auto"/>
      <w:ind w:left="620" w:hanging="459"/>
      <w:jc w:val="left"/>
    </w:pPr>
    <w:rPr>
      <w:rFonts w:ascii="Arial" w:eastAsia="Arial" w:hAnsi="Arial" w:cs="Arial"/>
      <w:sz w:val="24"/>
    </w:rPr>
  </w:style>
  <w:style w:type="paragraph" w:styleId="BodyText">
    <w:name w:val="Body Text"/>
    <w:basedOn w:val="Normal"/>
    <w:link w:val="BodyTextChar"/>
    <w:uiPriority w:val="1"/>
    <w:qFormat/>
    <w:rsid w:val="005C383F"/>
    <w:pPr>
      <w:widowControl w:val="0"/>
      <w:autoSpaceDE w:val="0"/>
      <w:autoSpaceDN w:val="0"/>
      <w:spacing w:before="120" w:line="259" w:lineRule="auto"/>
      <w:ind w:left="432"/>
      <w:jc w:val="left"/>
    </w:pPr>
    <w:rPr>
      <w:rFonts w:ascii="Arial" w:eastAsia="Arial" w:hAnsi="Arial" w:cs="Arial"/>
      <w:sz w:val="21"/>
      <w:szCs w:val="21"/>
    </w:rPr>
  </w:style>
  <w:style w:type="character" w:customStyle="1" w:styleId="BodyTextChar">
    <w:name w:val="Body Text Char"/>
    <w:basedOn w:val="DefaultParagraphFont"/>
    <w:link w:val="BodyText"/>
    <w:uiPriority w:val="1"/>
    <w:rsid w:val="005C383F"/>
    <w:rPr>
      <w:rFonts w:ascii="Arial" w:eastAsia="Arial" w:hAnsi="Arial" w:cs="Arial"/>
      <w:sz w:val="21"/>
      <w:szCs w:val="21"/>
    </w:rPr>
  </w:style>
  <w:style w:type="paragraph" w:styleId="NoSpacing">
    <w:name w:val="No Spacing"/>
    <w:uiPriority w:val="1"/>
    <w:qFormat/>
    <w:rsid w:val="005C383F"/>
    <w:pPr>
      <w:widowControl w:val="0"/>
      <w:autoSpaceDE w:val="0"/>
      <w:autoSpaceDN w:val="0"/>
      <w:spacing w:after="0" w:line="240" w:lineRule="auto"/>
    </w:pPr>
    <w:rPr>
      <w:rFonts w:ascii="Arial" w:eastAsia="Arial" w:hAnsi="Arial" w:cs="Arial"/>
    </w:rPr>
  </w:style>
  <w:style w:type="character" w:customStyle="1" w:styleId="zzmpTrailerItem">
    <w:name w:val="zzmpTrailerItem"/>
    <w:basedOn w:val="DefaultParagraphFont"/>
    <w:rsid w:val="005C383F"/>
    <w:rPr>
      <w:rFonts w:ascii="Arial" w:hAnsi="Arial" w:cs="Arial"/>
      <w:dstrike w:val="0"/>
      <w:noProof/>
      <w:color w:val="auto"/>
      <w:spacing w:val="0"/>
      <w:position w:val="0"/>
      <w:sz w:val="16"/>
      <w:szCs w:val="16"/>
      <w:u w:val="none"/>
      <w:effect w:val="none"/>
      <w:vertAlign w:val="baseline"/>
    </w:rPr>
  </w:style>
  <w:style w:type="paragraph" w:styleId="TOCHeading">
    <w:name w:val="TOC Heading"/>
    <w:basedOn w:val="Heading1"/>
    <w:next w:val="Normal"/>
    <w:uiPriority w:val="39"/>
    <w:unhideWhenUsed/>
    <w:qFormat/>
    <w:rsid w:val="005C383F"/>
    <w:pPr>
      <w:keepNext/>
      <w:keepLines/>
      <w:widowControl/>
      <w:autoSpaceDE/>
      <w:autoSpaceDN/>
      <w:spacing w:before="240" w:after="0"/>
      <w:outlineLvl w:val="9"/>
    </w:pPr>
    <w:rPr>
      <w:rFonts w:asciiTheme="majorHAnsi" w:eastAsiaTheme="majorEastAsia" w:hAnsiTheme="majorHAnsi" w:cstheme="majorBidi"/>
      <w:b w:val="0"/>
      <w:bCs w:val="0"/>
      <w:color w:val="365F91" w:themeColor="accent1" w:themeShade="BF"/>
      <w:sz w:val="32"/>
      <w:szCs w:val="32"/>
      <w:u w:val="none"/>
    </w:rPr>
  </w:style>
  <w:style w:type="paragraph" w:styleId="TOC2">
    <w:name w:val="toc 2"/>
    <w:basedOn w:val="Normal"/>
    <w:next w:val="Normal"/>
    <w:autoRedefine/>
    <w:uiPriority w:val="39"/>
    <w:unhideWhenUsed/>
    <w:rsid w:val="005C383F"/>
    <w:pPr>
      <w:widowControl w:val="0"/>
      <w:tabs>
        <w:tab w:val="right" w:leader="dot" w:pos="9430"/>
      </w:tabs>
      <w:autoSpaceDE w:val="0"/>
      <w:autoSpaceDN w:val="0"/>
      <w:spacing w:before="120" w:after="100" w:line="259" w:lineRule="auto"/>
      <w:jc w:val="left"/>
    </w:pPr>
    <w:rPr>
      <w:rFonts w:ascii="Arial" w:eastAsia="Arial" w:hAnsi="Arial" w:cs="Arial"/>
      <w:sz w:val="24"/>
    </w:rPr>
  </w:style>
  <w:style w:type="paragraph" w:customStyle="1" w:styleId="Level2">
    <w:name w:val="Level 2"/>
    <w:basedOn w:val="Normal"/>
    <w:uiPriority w:val="99"/>
    <w:rsid w:val="004F2FDA"/>
    <w:pPr>
      <w:widowControl w:val="0"/>
      <w:autoSpaceDE w:val="0"/>
      <w:autoSpaceDN w:val="0"/>
      <w:adjustRightInd w:val="0"/>
      <w:spacing w:after="0"/>
      <w:ind w:left="2340" w:hanging="1008"/>
      <w:jc w:val="left"/>
      <w:outlineLvl w:val="1"/>
    </w:pPr>
    <w:rPr>
      <w:rFonts w:ascii="Times New Roman" w:eastAsia="Calibri"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038297">
      <w:bodyDiv w:val="1"/>
      <w:marLeft w:val="0"/>
      <w:marRight w:val="0"/>
      <w:marTop w:val="0"/>
      <w:marBottom w:val="0"/>
      <w:divBdr>
        <w:top w:val="none" w:sz="0" w:space="0" w:color="auto"/>
        <w:left w:val="none" w:sz="0" w:space="0" w:color="auto"/>
        <w:bottom w:val="none" w:sz="0" w:space="0" w:color="auto"/>
        <w:right w:val="none" w:sz="0" w:space="0" w:color="auto"/>
      </w:divBdr>
    </w:div>
    <w:div w:id="144905409">
      <w:bodyDiv w:val="1"/>
      <w:marLeft w:val="0"/>
      <w:marRight w:val="0"/>
      <w:marTop w:val="0"/>
      <w:marBottom w:val="0"/>
      <w:divBdr>
        <w:top w:val="none" w:sz="0" w:space="0" w:color="auto"/>
        <w:left w:val="none" w:sz="0" w:space="0" w:color="auto"/>
        <w:bottom w:val="none" w:sz="0" w:space="0" w:color="auto"/>
        <w:right w:val="none" w:sz="0" w:space="0" w:color="auto"/>
      </w:divBdr>
    </w:div>
    <w:div w:id="151407186">
      <w:bodyDiv w:val="1"/>
      <w:marLeft w:val="0"/>
      <w:marRight w:val="0"/>
      <w:marTop w:val="0"/>
      <w:marBottom w:val="0"/>
      <w:divBdr>
        <w:top w:val="none" w:sz="0" w:space="0" w:color="auto"/>
        <w:left w:val="none" w:sz="0" w:space="0" w:color="auto"/>
        <w:bottom w:val="none" w:sz="0" w:space="0" w:color="auto"/>
        <w:right w:val="none" w:sz="0" w:space="0" w:color="auto"/>
      </w:divBdr>
    </w:div>
    <w:div w:id="471096505">
      <w:bodyDiv w:val="1"/>
      <w:marLeft w:val="0"/>
      <w:marRight w:val="0"/>
      <w:marTop w:val="0"/>
      <w:marBottom w:val="0"/>
      <w:divBdr>
        <w:top w:val="none" w:sz="0" w:space="0" w:color="auto"/>
        <w:left w:val="none" w:sz="0" w:space="0" w:color="auto"/>
        <w:bottom w:val="none" w:sz="0" w:space="0" w:color="auto"/>
        <w:right w:val="none" w:sz="0" w:space="0" w:color="auto"/>
      </w:divBdr>
      <w:divsChild>
        <w:div w:id="1571964273">
          <w:marLeft w:val="0"/>
          <w:marRight w:val="0"/>
          <w:marTop w:val="0"/>
          <w:marBottom w:val="0"/>
          <w:divBdr>
            <w:top w:val="none" w:sz="0" w:space="0" w:color="auto"/>
            <w:left w:val="none" w:sz="0" w:space="0" w:color="auto"/>
            <w:bottom w:val="none" w:sz="0" w:space="0" w:color="auto"/>
            <w:right w:val="none" w:sz="0" w:space="0" w:color="auto"/>
          </w:divBdr>
          <w:divsChild>
            <w:div w:id="1119028807">
              <w:marLeft w:val="0"/>
              <w:marRight w:val="0"/>
              <w:marTop w:val="0"/>
              <w:marBottom w:val="0"/>
              <w:divBdr>
                <w:top w:val="none" w:sz="0" w:space="0" w:color="auto"/>
                <w:left w:val="none" w:sz="0" w:space="0" w:color="auto"/>
                <w:bottom w:val="none" w:sz="0" w:space="0" w:color="auto"/>
                <w:right w:val="none" w:sz="0" w:space="0" w:color="auto"/>
              </w:divBdr>
              <w:divsChild>
                <w:div w:id="75788167">
                  <w:marLeft w:val="0"/>
                  <w:marRight w:val="0"/>
                  <w:marTop w:val="0"/>
                  <w:marBottom w:val="0"/>
                  <w:divBdr>
                    <w:top w:val="none" w:sz="0" w:space="0" w:color="auto"/>
                    <w:left w:val="none" w:sz="0" w:space="0" w:color="auto"/>
                    <w:bottom w:val="none" w:sz="0" w:space="0" w:color="auto"/>
                    <w:right w:val="none" w:sz="0" w:space="0" w:color="auto"/>
                  </w:divBdr>
                  <w:divsChild>
                    <w:div w:id="183660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6229797">
      <w:bodyDiv w:val="1"/>
      <w:marLeft w:val="0"/>
      <w:marRight w:val="0"/>
      <w:marTop w:val="0"/>
      <w:marBottom w:val="0"/>
      <w:divBdr>
        <w:top w:val="none" w:sz="0" w:space="0" w:color="auto"/>
        <w:left w:val="none" w:sz="0" w:space="0" w:color="auto"/>
        <w:bottom w:val="none" w:sz="0" w:space="0" w:color="auto"/>
        <w:right w:val="none" w:sz="0" w:space="0" w:color="auto"/>
      </w:divBdr>
    </w:div>
    <w:div w:id="606230836">
      <w:bodyDiv w:val="1"/>
      <w:marLeft w:val="0"/>
      <w:marRight w:val="0"/>
      <w:marTop w:val="0"/>
      <w:marBottom w:val="0"/>
      <w:divBdr>
        <w:top w:val="none" w:sz="0" w:space="0" w:color="auto"/>
        <w:left w:val="none" w:sz="0" w:space="0" w:color="auto"/>
        <w:bottom w:val="none" w:sz="0" w:space="0" w:color="auto"/>
        <w:right w:val="none" w:sz="0" w:space="0" w:color="auto"/>
      </w:divBdr>
      <w:divsChild>
        <w:div w:id="311374716">
          <w:marLeft w:val="0"/>
          <w:marRight w:val="0"/>
          <w:marTop w:val="0"/>
          <w:marBottom w:val="0"/>
          <w:divBdr>
            <w:top w:val="none" w:sz="0" w:space="0" w:color="auto"/>
            <w:left w:val="none" w:sz="0" w:space="0" w:color="auto"/>
            <w:bottom w:val="none" w:sz="0" w:space="0" w:color="auto"/>
            <w:right w:val="none" w:sz="0" w:space="0" w:color="auto"/>
          </w:divBdr>
        </w:div>
      </w:divsChild>
    </w:div>
    <w:div w:id="821582704">
      <w:bodyDiv w:val="1"/>
      <w:marLeft w:val="0"/>
      <w:marRight w:val="0"/>
      <w:marTop w:val="0"/>
      <w:marBottom w:val="0"/>
      <w:divBdr>
        <w:top w:val="none" w:sz="0" w:space="0" w:color="auto"/>
        <w:left w:val="none" w:sz="0" w:space="0" w:color="auto"/>
        <w:bottom w:val="none" w:sz="0" w:space="0" w:color="auto"/>
        <w:right w:val="none" w:sz="0" w:space="0" w:color="auto"/>
      </w:divBdr>
    </w:div>
    <w:div w:id="975141398">
      <w:bodyDiv w:val="1"/>
      <w:marLeft w:val="0"/>
      <w:marRight w:val="0"/>
      <w:marTop w:val="0"/>
      <w:marBottom w:val="0"/>
      <w:divBdr>
        <w:top w:val="none" w:sz="0" w:space="0" w:color="auto"/>
        <w:left w:val="none" w:sz="0" w:space="0" w:color="auto"/>
        <w:bottom w:val="none" w:sz="0" w:space="0" w:color="auto"/>
        <w:right w:val="none" w:sz="0" w:space="0" w:color="auto"/>
      </w:divBdr>
    </w:div>
    <w:div w:id="994836935">
      <w:bodyDiv w:val="1"/>
      <w:marLeft w:val="0"/>
      <w:marRight w:val="0"/>
      <w:marTop w:val="0"/>
      <w:marBottom w:val="0"/>
      <w:divBdr>
        <w:top w:val="none" w:sz="0" w:space="0" w:color="auto"/>
        <w:left w:val="none" w:sz="0" w:space="0" w:color="auto"/>
        <w:bottom w:val="none" w:sz="0" w:space="0" w:color="auto"/>
        <w:right w:val="none" w:sz="0" w:space="0" w:color="auto"/>
      </w:divBdr>
      <w:divsChild>
        <w:div w:id="236401042">
          <w:marLeft w:val="0"/>
          <w:marRight w:val="0"/>
          <w:marTop w:val="0"/>
          <w:marBottom w:val="0"/>
          <w:divBdr>
            <w:top w:val="none" w:sz="0" w:space="0" w:color="auto"/>
            <w:left w:val="none" w:sz="0" w:space="0" w:color="auto"/>
            <w:bottom w:val="none" w:sz="0" w:space="0" w:color="auto"/>
            <w:right w:val="none" w:sz="0" w:space="0" w:color="auto"/>
          </w:divBdr>
          <w:divsChild>
            <w:div w:id="837038387">
              <w:marLeft w:val="0"/>
              <w:marRight w:val="0"/>
              <w:marTop w:val="0"/>
              <w:marBottom w:val="0"/>
              <w:divBdr>
                <w:top w:val="none" w:sz="0" w:space="0" w:color="auto"/>
                <w:left w:val="none" w:sz="0" w:space="0" w:color="auto"/>
                <w:bottom w:val="none" w:sz="0" w:space="0" w:color="auto"/>
                <w:right w:val="none" w:sz="0" w:space="0" w:color="auto"/>
              </w:divBdr>
              <w:divsChild>
                <w:div w:id="196433634">
                  <w:marLeft w:val="0"/>
                  <w:marRight w:val="0"/>
                  <w:marTop w:val="0"/>
                  <w:marBottom w:val="0"/>
                  <w:divBdr>
                    <w:top w:val="none" w:sz="0" w:space="0" w:color="auto"/>
                    <w:left w:val="none" w:sz="0" w:space="0" w:color="auto"/>
                    <w:bottom w:val="none" w:sz="0" w:space="0" w:color="auto"/>
                    <w:right w:val="none" w:sz="0" w:space="0" w:color="auto"/>
                  </w:divBdr>
                  <w:divsChild>
                    <w:div w:id="1711146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3907">
      <w:bodyDiv w:val="1"/>
      <w:marLeft w:val="0"/>
      <w:marRight w:val="0"/>
      <w:marTop w:val="0"/>
      <w:marBottom w:val="0"/>
      <w:divBdr>
        <w:top w:val="none" w:sz="0" w:space="0" w:color="auto"/>
        <w:left w:val="none" w:sz="0" w:space="0" w:color="auto"/>
        <w:bottom w:val="none" w:sz="0" w:space="0" w:color="auto"/>
        <w:right w:val="none" w:sz="0" w:space="0" w:color="auto"/>
      </w:divBdr>
    </w:div>
    <w:div w:id="1157913675">
      <w:bodyDiv w:val="1"/>
      <w:marLeft w:val="0"/>
      <w:marRight w:val="0"/>
      <w:marTop w:val="0"/>
      <w:marBottom w:val="0"/>
      <w:divBdr>
        <w:top w:val="none" w:sz="0" w:space="0" w:color="auto"/>
        <w:left w:val="none" w:sz="0" w:space="0" w:color="auto"/>
        <w:bottom w:val="none" w:sz="0" w:space="0" w:color="auto"/>
        <w:right w:val="none" w:sz="0" w:space="0" w:color="auto"/>
      </w:divBdr>
      <w:divsChild>
        <w:div w:id="353502790">
          <w:marLeft w:val="0"/>
          <w:marRight w:val="0"/>
          <w:marTop w:val="0"/>
          <w:marBottom w:val="0"/>
          <w:divBdr>
            <w:top w:val="none" w:sz="0" w:space="0" w:color="auto"/>
            <w:left w:val="none" w:sz="0" w:space="0" w:color="auto"/>
            <w:bottom w:val="none" w:sz="0" w:space="0" w:color="auto"/>
            <w:right w:val="none" w:sz="0" w:space="0" w:color="auto"/>
          </w:divBdr>
          <w:divsChild>
            <w:div w:id="1761025367">
              <w:marLeft w:val="0"/>
              <w:marRight w:val="0"/>
              <w:marTop w:val="0"/>
              <w:marBottom w:val="0"/>
              <w:divBdr>
                <w:top w:val="none" w:sz="0" w:space="0" w:color="auto"/>
                <w:left w:val="none" w:sz="0" w:space="0" w:color="auto"/>
                <w:bottom w:val="none" w:sz="0" w:space="0" w:color="auto"/>
                <w:right w:val="none" w:sz="0" w:space="0" w:color="auto"/>
              </w:divBdr>
              <w:divsChild>
                <w:div w:id="1831947606">
                  <w:marLeft w:val="0"/>
                  <w:marRight w:val="0"/>
                  <w:marTop w:val="0"/>
                  <w:marBottom w:val="0"/>
                  <w:divBdr>
                    <w:top w:val="none" w:sz="0" w:space="0" w:color="auto"/>
                    <w:left w:val="none" w:sz="0" w:space="0" w:color="auto"/>
                    <w:bottom w:val="none" w:sz="0" w:space="0" w:color="auto"/>
                    <w:right w:val="none" w:sz="0" w:space="0" w:color="auto"/>
                  </w:divBdr>
                  <w:divsChild>
                    <w:div w:id="74475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1993279">
      <w:bodyDiv w:val="1"/>
      <w:marLeft w:val="0"/>
      <w:marRight w:val="0"/>
      <w:marTop w:val="0"/>
      <w:marBottom w:val="0"/>
      <w:divBdr>
        <w:top w:val="none" w:sz="0" w:space="0" w:color="auto"/>
        <w:left w:val="none" w:sz="0" w:space="0" w:color="auto"/>
        <w:bottom w:val="none" w:sz="0" w:space="0" w:color="auto"/>
        <w:right w:val="none" w:sz="0" w:space="0" w:color="auto"/>
      </w:divBdr>
    </w:div>
    <w:div w:id="1689018522">
      <w:bodyDiv w:val="1"/>
      <w:marLeft w:val="0"/>
      <w:marRight w:val="0"/>
      <w:marTop w:val="0"/>
      <w:marBottom w:val="0"/>
      <w:divBdr>
        <w:top w:val="none" w:sz="0" w:space="0" w:color="auto"/>
        <w:left w:val="none" w:sz="0" w:space="0" w:color="auto"/>
        <w:bottom w:val="none" w:sz="0" w:space="0" w:color="auto"/>
        <w:right w:val="none" w:sz="0" w:space="0" w:color="auto"/>
      </w:divBdr>
      <w:divsChild>
        <w:div w:id="169875690">
          <w:marLeft w:val="0"/>
          <w:marRight w:val="0"/>
          <w:marTop w:val="0"/>
          <w:marBottom w:val="0"/>
          <w:divBdr>
            <w:top w:val="none" w:sz="0" w:space="0" w:color="auto"/>
            <w:left w:val="none" w:sz="0" w:space="0" w:color="auto"/>
            <w:bottom w:val="none" w:sz="0" w:space="0" w:color="auto"/>
            <w:right w:val="none" w:sz="0" w:space="0" w:color="auto"/>
          </w:divBdr>
          <w:divsChild>
            <w:div w:id="1679042196">
              <w:marLeft w:val="0"/>
              <w:marRight w:val="0"/>
              <w:marTop w:val="0"/>
              <w:marBottom w:val="0"/>
              <w:divBdr>
                <w:top w:val="none" w:sz="0" w:space="0" w:color="auto"/>
                <w:left w:val="none" w:sz="0" w:space="0" w:color="auto"/>
                <w:bottom w:val="none" w:sz="0" w:space="0" w:color="auto"/>
                <w:right w:val="none" w:sz="0" w:space="0" w:color="auto"/>
              </w:divBdr>
              <w:divsChild>
                <w:div w:id="1195730140">
                  <w:marLeft w:val="0"/>
                  <w:marRight w:val="0"/>
                  <w:marTop w:val="0"/>
                  <w:marBottom w:val="0"/>
                  <w:divBdr>
                    <w:top w:val="none" w:sz="0" w:space="0" w:color="auto"/>
                    <w:left w:val="none" w:sz="0" w:space="0" w:color="auto"/>
                    <w:bottom w:val="none" w:sz="0" w:space="0" w:color="auto"/>
                    <w:right w:val="none" w:sz="0" w:space="0" w:color="auto"/>
                  </w:divBdr>
                  <w:divsChild>
                    <w:div w:id="103372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2196257">
      <w:bodyDiv w:val="1"/>
      <w:marLeft w:val="0"/>
      <w:marRight w:val="0"/>
      <w:marTop w:val="0"/>
      <w:marBottom w:val="0"/>
      <w:divBdr>
        <w:top w:val="none" w:sz="0" w:space="0" w:color="auto"/>
        <w:left w:val="none" w:sz="0" w:space="0" w:color="auto"/>
        <w:bottom w:val="none" w:sz="0" w:space="0" w:color="auto"/>
        <w:right w:val="none" w:sz="0" w:space="0" w:color="auto"/>
      </w:divBdr>
    </w:div>
    <w:div w:id="1811170753">
      <w:bodyDiv w:val="1"/>
      <w:marLeft w:val="0"/>
      <w:marRight w:val="0"/>
      <w:marTop w:val="0"/>
      <w:marBottom w:val="0"/>
      <w:divBdr>
        <w:top w:val="none" w:sz="0" w:space="0" w:color="auto"/>
        <w:left w:val="none" w:sz="0" w:space="0" w:color="auto"/>
        <w:bottom w:val="none" w:sz="0" w:space="0" w:color="auto"/>
        <w:right w:val="none" w:sz="0" w:space="0" w:color="auto"/>
      </w:divBdr>
    </w:div>
    <w:div w:id="1839811347">
      <w:bodyDiv w:val="1"/>
      <w:marLeft w:val="0"/>
      <w:marRight w:val="0"/>
      <w:marTop w:val="0"/>
      <w:marBottom w:val="0"/>
      <w:divBdr>
        <w:top w:val="none" w:sz="0" w:space="0" w:color="auto"/>
        <w:left w:val="none" w:sz="0" w:space="0" w:color="auto"/>
        <w:bottom w:val="none" w:sz="0" w:space="0" w:color="auto"/>
        <w:right w:val="none" w:sz="0" w:space="0" w:color="auto"/>
      </w:divBdr>
    </w:div>
    <w:div w:id="1857423435">
      <w:bodyDiv w:val="1"/>
      <w:marLeft w:val="0"/>
      <w:marRight w:val="0"/>
      <w:marTop w:val="0"/>
      <w:marBottom w:val="0"/>
      <w:divBdr>
        <w:top w:val="none" w:sz="0" w:space="0" w:color="auto"/>
        <w:left w:val="none" w:sz="0" w:space="0" w:color="auto"/>
        <w:bottom w:val="none" w:sz="0" w:space="0" w:color="auto"/>
        <w:right w:val="none" w:sz="0" w:space="0" w:color="auto"/>
      </w:divBdr>
    </w:div>
    <w:div w:id="1900706998">
      <w:bodyDiv w:val="1"/>
      <w:marLeft w:val="0"/>
      <w:marRight w:val="0"/>
      <w:marTop w:val="0"/>
      <w:marBottom w:val="0"/>
      <w:divBdr>
        <w:top w:val="none" w:sz="0" w:space="0" w:color="auto"/>
        <w:left w:val="none" w:sz="0" w:space="0" w:color="auto"/>
        <w:bottom w:val="none" w:sz="0" w:space="0" w:color="auto"/>
        <w:right w:val="none" w:sz="0" w:space="0" w:color="auto"/>
      </w:divBdr>
    </w:div>
    <w:div w:id="1902716437">
      <w:bodyDiv w:val="1"/>
      <w:marLeft w:val="0"/>
      <w:marRight w:val="0"/>
      <w:marTop w:val="0"/>
      <w:marBottom w:val="0"/>
      <w:divBdr>
        <w:top w:val="none" w:sz="0" w:space="0" w:color="auto"/>
        <w:left w:val="none" w:sz="0" w:space="0" w:color="auto"/>
        <w:bottom w:val="none" w:sz="0" w:space="0" w:color="auto"/>
        <w:right w:val="none" w:sz="0" w:space="0" w:color="auto"/>
      </w:divBdr>
    </w:div>
    <w:div w:id="1952200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3.xml"/><Relationship Id="rId26" Type="http://schemas.openxmlformats.org/officeDocument/2006/relationships/footer" Target="footer5.xml"/><Relationship Id="rId39" Type="http://schemas.openxmlformats.org/officeDocument/2006/relationships/image" Target="media/image15.png"/><Relationship Id="rId21" Type="http://schemas.openxmlformats.org/officeDocument/2006/relationships/header" Target="header8.xml"/><Relationship Id="rId34" Type="http://schemas.openxmlformats.org/officeDocument/2006/relationships/image" Target="media/image10.png"/><Relationship Id="rId42" Type="http://schemas.openxmlformats.org/officeDocument/2006/relationships/image" Target="media/image18.png"/><Relationship Id="rId47" Type="http://schemas.openxmlformats.org/officeDocument/2006/relationships/image" Target="media/image22.png"/><Relationship Id="rId50" Type="http://schemas.openxmlformats.org/officeDocument/2006/relationships/footer" Target="footer7.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5.png"/><Relationship Id="rId11" Type="http://schemas.openxmlformats.org/officeDocument/2006/relationships/footer" Target="footer1.xml"/><Relationship Id="rId24" Type="http://schemas.openxmlformats.org/officeDocument/2006/relationships/header" Target="header10.xml"/><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0.pn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header" Target="header6.xml"/><Relationship Id="rId31" Type="http://schemas.openxmlformats.org/officeDocument/2006/relationships/image" Target="media/image7.png"/><Relationship Id="rId44" Type="http://schemas.openxmlformats.org/officeDocument/2006/relationships/footer" Target="footer6.xml"/><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footer" Target="footer4.xml"/><Relationship Id="rId27" Type="http://schemas.openxmlformats.org/officeDocument/2006/relationships/header" Target="header12.xml"/><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3.png"/><Relationship Id="rId8" Type="http://schemas.openxmlformats.org/officeDocument/2006/relationships/image" Target="media/image1.emf"/><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5.xml"/><Relationship Id="rId25" Type="http://schemas.openxmlformats.org/officeDocument/2006/relationships/header" Target="header11.xml"/><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1.png"/><Relationship Id="rId20" Type="http://schemas.openxmlformats.org/officeDocument/2006/relationships/header" Target="header7.xml"/><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9.xm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image" Target="media/image2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4E3C09F9786463496094F41F3D5DE60"/>
        <w:category>
          <w:name w:val="General"/>
          <w:gallery w:val="placeholder"/>
        </w:category>
        <w:types>
          <w:type w:val="bbPlcHdr"/>
        </w:types>
        <w:behaviors>
          <w:behavior w:val="content"/>
        </w:behaviors>
        <w:guid w:val="{D33F683D-DD32-4B1C-A8E2-1E1EC8206891}"/>
      </w:docPartPr>
      <w:docPartBody>
        <w:p w:rsidR="00375414" w:rsidRDefault="004310A8" w:rsidP="004310A8">
          <w:pPr>
            <w:pStyle w:val="B4E3C09F9786463496094F41F3D5DE60"/>
          </w:pPr>
          <w:r w:rsidRPr="00817938">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10A8"/>
    <w:rsid w:val="00375414"/>
    <w:rsid w:val="004310A8"/>
    <w:rsid w:val="00D61C9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10A8"/>
    <w:rPr>
      <w:color w:val="808080"/>
    </w:rPr>
  </w:style>
  <w:style w:type="paragraph" w:customStyle="1" w:styleId="B4E3C09F9786463496094F41F3D5DE60">
    <w:name w:val="B4E3C09F9786463496094F41F3D5DE60"/>
    <w:rsid w:val="004310A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618124-FA66-469D-981E-B0B1AED3F1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1605</TotalTime>
  <Pages>51</Pages>
  <Words>9242</Words>
  <Characters>52683</Characters>
  <Application>Microsoft Office Word</Application>
  <DocSecurity>0</DocSecurity>
  <Lines>439</Lines>
  <Paragraphs>123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61802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Sean Wilkinson</dc:creator>
  <cp:lastModifiedBy>Lleverino,Felix</cp:lastModifiedBy>
  <cp:revision>21</cp:revision>
  <cp:lastPrinted>2023-01-11T17:13:00Z</cp:lastPrinted>
  <dcterms:created xsi:type="dcterms:W3CDTF">2023-05-18T15:42:00Z</dcterms:created>
  <dcterms:modified xsi:type="dcterms:W3CDTF">2023-08-09T20:56:00Z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1055f79dc764f04e74cbfae2e38949d6846fb339da32fa846e643d03b79998ca</vt:lpwstr>
  </property>
</Properties>
</file>